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B1AAB" w14:textId="77777777" w:rsidR="005433A0" w:rsidRDefault="005C47B7">
      <w:bookmarkStart w:id="0" w:name="_GoBack"/>
      <w:bookmarkEnd w:id="0"/>
    </w:p>
    <w:p w14:paraId="6A1B1AAC" w14:textId="77777777" w:rsidR="0016270A" w:rsidRDefault="00B0344D" w:rsidP="00A26377">
      <w:pPr>
        <w:rPr>
          <w:rFonts w:ascii="Gill Sans MT" w:hAnsi="Gill Sans MT"/>
          <w:color w:val="4472C4" w:themeColor="accent5"/>
          <w:sz w:val="96"/>
        </w:rPr>
      </w:pPr>
      <w:r>
        <w:rPr>
          <w:rFonts w:ascii="Gill Sans MT" w:hAnsi="Gill Sans MT"/>
          <w:color w:val="4472C4" w:themeColor="accent5"/>
          <w:sz w:val="96"/>
        </w:rPr>
        <w:t xml:space="preserve">Supplementary Item – </w:t>
      </w:r>
    </w:p>
    <w:p w14:paraId="6A1B1AAD" w14:textId="77777777" w:rsidR="0016270A" w:rsidRDefault="005C47B7" w:rsidP="00A26377">
      <w:pPr>
        <w:rPr>
          <w:rFonts w:ascii="Gill Sans MT" w:hAnsi="Gill Sans MT"/>
          <w:color w:val="4472C4" w:themeColor="accent5"/>
          <w:sz w:val="96"/>
        </w:rPr>
      </w:pPr>
    </w:p>
    <w:p w14:paraId="6A1B1AAE" w14:textId="77777777" w:rsidR="00A26377" w:rsidRDefault="00B0344D" w:rsidP="00A26377">
      <w:pPr>
        <w:rPr>
          <w:b/>
          <w:sz w:val="28"/>
        </w:rPr>
      </w:pPr>
      <w:r>
        <w:rPr>
          <w:rFonts w:ascii="Gill Sans MT" w:hAnsi="Gill Sans MT"/>
          <w:color w:val="4472C4" w:themeColor="accent5"/>
          <w:sz w:val="96"/>
        </w:rPr>
        <w:t xml:space="preserve">Further information on Homelessness </w:t>
      </w:r>
    </w:p>
    <w:p w14:paraId="6A1B1AAF" w14:textId="77777777" w:rsidR="00A26377" w:rsidRDefault="005C47B7" w:rsidP="00A26377">
      <w:pPr>
        <w:rPr>
          <w:b/>
          <w:sz w:val="28"/>
        </w:rPr>
      </w:pPr>
    </w:p>
    <w:p w14:paraId="6A1B1AB0" w14:textId="77777777" w:rsidR="00A26377" w:rsidRDefault="005C47B7" w:rsidP="00A26377"/>
    <w:p w14:paraId="6A1B1AB1" w14:textId="77777777" w:rsidR="00A26377" w:rsidRPr="009F2E54" w:rsidRDefault="00B0344D" w:rsidP="00A26377">
      <w:pPr>
        <w:pStyle w:val="NormalWeb"/>
        <w:spacing w:before="200" w:beforeAutospacing="0" w:after="0" w:afterAutospacing="0" w:line="216" w:lineRule="auto"/>
        <w:rPr>
          <w:color w:val="002060"/>
        </w:rPr>
      </w:pPr>
      <w:r w:rsidRPr="009F2E54">
        <w:rPr>
          <w:rFonts w:ascii="Arial" w:eastAsiaTheme="minorEastAsia" w:hAnsi="Arial" w:cs="Arial"/>
          <w:color w:val="002060"/>
          <w:kern w:val="24"/>
          <w:sz w:val="48"/>
          <w:szCs w:val="48"/>
        </w:rPr>
        <w:t xml:space="preserve">Quarter </w:t>
      </w:r>
      <w:r>
        <w:rPr>
          <w:rFonts w:ascii="Arial" w:eastAsiaTheme="minorEastAsia" w:hAnsi="Arial" w:cs="Arial"/>
          <w:color w:val="002060"/>
          <w:kern w:val="24"/>
          <w:sz w:val="48"/>
          <w:szCs w:val="48"/>
        </w:rPr>
        <w:t>2</w:t>
      </w:r>
      <w:r w:rsidRPr="009F2E54">
        <w:rPr>
          <w:rFonts w:ascii="Arial" w:eastAsiaTheme="minorEastAsia" w:hAnsi="Arial" w:cs="Arial"/>
          <w:color w:val="002060"/>
          <w:kern w:val="24"/>
          <w:sz w:val="48"/>
          <w:szCs w:val="48"/>
        </w:rPr>
        <w:t xml:space="preserve"> 2019-20</w:t>
      </w:r>
    </w:p>
    <w:p w14:paraId="6A1B1AB2" w14:textId="77777777" w:rsidR="00EF4158" w:rsidRDefault="005C47B7">
      <w:pPr>
        <w:rPr>
          <w:b/>
          <w:sz w:val="28"/>
        </w:rPr>
      </w:pPr>
    </w:p>
    <w:p w14:paraId="6A1B1AB3" w14:textId="77777777" w:rsidR="00A26377" w:rsidRDefault="005C47B7">
      <w:pPr>
        <w:rPr>
          <w:b/>
          <w:sz w:val="28"/>
        </w:rPr>
      </w:pPr>
    </w:p>
    <w:p w14:paraId="6A1B1AB4" w14:textId="77777777" w:rsidR="00A26377" w:rsidRDefault="005C47B7">
      <w:pPr>
        <w:rPr>
          <w:b/>
          <w:sz w:val="28"/>
        </w:rPr>
      </w:pPr>
    </w:p>
    <w:p w14:paraId="6A1B1AB5" w14:textId="77777777" w:rsidR="001D6475" w:rsidRDefault="005C47B7">
      <w:pPr>
        <w:rPr>
          <w:b/>
          <w:sz w:val="28"/>
        </w:rPr>
      </w:pPr>
    </w:p>
    <w:p w14:paraId="6A1B1AB6" w14:textId="77777777" w:rsidR="001D6475" w:rsidRDefault="005C47B7">
      <w:pPr>
        <w:rPr>
          <w:b/>
          <w:sz w:val="28"/>
        </w:rPr>
      </w:pPr>
    </w:p>
    <w:p w14:paraId="6A1B1AB7" w14:textId="77777777" w:rsidR="001D6475" w:rsidRDefault="005C47B7">
      <w:pPr>
        <w:rPr>
          <w:b/>
          <w:sz w:val="28"/>
        </w:rPr>
      </w:pPr>
    </w:p>
    <w:p w14:paraId="6A1B1AB8" w14:textId="77777777" w:rsidR="00A26377" w:rsidRDefault="005C47B7">
      <w:pPr>
        <w:rPr>
          <w:b/>
          <w:sz w:val="28"/>
        </w:rPr>
      </w:pPr>
    </w:p>
    <w:p w14:paraId="6A1B1AB9" w14:textId="77777777" w:rsidR="001D6475" w:rsidRDefault="005C47B7">
      <w:pPr>
        <w:rPr>
          <w:b/>
          <w:sz w:val="28"/>
        </w:rPr>
      </w:pPr>
    </w:p>
    <w:p w14:paraId="6A1B1ABA" w14:textId="77777777" w:rsidR="00A26377" w:rsidRDefault="005C47B7">
      <w:pPr>
        <w:rPr>
          <w:b/>
          <w:sz w:val="28"/>
        </w:rPr>
      </w:pPr>
    </w:p>
    <w:p w14:paraId="6A1B1ABB" w14:textId="77777777" w:rsidR="00A26377" w:rsidRDefault="005C47B7">
      <w:pPr>
        <w:rPr>
          <w:b/>
          <w:sz w:val="28"/>
        </w:rPr>
      </w:pPr>
    </w:p>
    <w:p w14:paraId="6A1B1ABC" w14:textId="77777777" w:rsidR="00A26377" w:rsidRDefault="00B0344D">
      <w:pPr>
        <w:rPr>
          <w:b/>
          <w:sz w:val="28"/>
        </w:rPr>
      </w:pPr>
      <w:r>
        <w:rPr>
          <w:noProof/>
          <w:lang w:eastAsia="en-GB"/>
        </w:rPr>
        <w:drawing>
          <wp:anchor distT="0" distB="0" distL="114300" distR="114300" simplePos="0" relativeHeight="251658240" behindDoc="0" locked="0" layoutInCell="1" allowOverlap="1" wp14:anchorId="6A1B1BD3" wp14:editId="6A1B1BD4">
            <wp:simplePos x="0" y="0"/>
            <wp:positionH relativeFrom="column">
              <wp:posOffset>4507865</wp:posOffset>
            </wp:positionH>
            <wp:positionV relativeFrom="paragraph">
              <wp:posOffset>63500</wp:posOffset>
            </wp:positionV>
            <wp:extent cx="1893276" cy="1314182"/>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23075"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3276" cy="1314182"/>
                    </a:xfrm>
                    <a:prstGeom prst="rect">
                      <a:avLst/>
                    </a:prstGeom>
                    <a:noFill/>
                  </pic:spPr>
                </pic:pic>
              </a:graphicData>
            </a:graphic>
            <wp14:sizeRelH relativeFrom="margin">
              <wp14:pctWidth>0</wp14:pctWidth>
            </wp14:sizeRelH>
            <wp14:sizeRelV relativeFrom="margin">
              <wp14:pctHeight>0</wp14:pctHeight>
            </wp14:sizeRelV>
          </wp:anchor>
        </w:drawing>
      </w:r>
    </w:p>
    <w:p w14:paraId="6A1B1ABD" w14:textId="77777777" w:rsidR="00A26377" w:rsidRDefault="005C47B7">
      <w:pPr>
        <w:rPr>
          <w:b/>
          <w:sz w:val="28"/>
        </w:rPr>
      </w:pPr>
    </w:p>
    <w:p w14:paraId="6A1B1ABE" w14:textId="77777777" w:rsidR="00015948" w:rsidRDefault="005C47B7">
      <w:pPr>
        <w:rPr>
          <w:b/>
          <w:sz w:val="28"/>
        </w:rPr>
        <w:sectPr w:rsidR="00015948" w:rsidSect="00A26377">
          <w:footerReference w:type="default" r:id="rId9"/>
          <w:headerReference w:type="first" r:id="rId10"/>
          <w:pgSz w:w="11906" w:h="16838"/>
          <w:pgMar w:top="1440" w:right="1440" w:bottom="1440" w:left="1440" w:header="708" w:footer="708" w:gutter="0"/>
          <w:cols w:space="708"/>
          <w:titlePg/>
          <w:docGrid w:linePitch="360"/>
        </w:sectPr>
      </w:pPr>
    </w:p>
    <w:p w14:paraId="6A1B1ABF" w14:textId="77777777" w:rsidR="00624CF3" w:rsidRPr="00015948" w:rsidRDefault="00B0344D" w:rsidP="001D6475">
      <w:pPr>
        <w:pStyle w:val="Heading2"/>
      </w:pPr>
      <w:r w:rsidRPr="00015948">
        <w:lastRenderedPageBreak/>
        <w:t>Introduction</w:t>
      </w:r>
    </w:p>
    <w:p w14:paraId="6A1B1AC0" w14:textId="6EF94BC2" w:rsidR="005E6F07" w:rsidRPr="00015948" w:rsidRDefault="00B0344D" w:rsidP="00624CF3">
      <w:pPr>
        <w:rPr>
          <w:rFonts w:ascii="Arial" w:hAnsi="Arial" w:cs="Arial"/>
        </w:rPr>
      </w:pPr>
      <w:r w:rsidRPr="00015948">
        <w:rPr>
          <w:rFonts w:ascii="Arial" w:hAnsi="Arial" w:cs="Arial"/>
        </w:rPr>
        <w:t>All councils have a legal responsibility to help homeless people and their families and to ensure their rights are upheld. The council has strict rules about who is homeless and in priority need. The work of the Housing Options and Homelessness Service is guided by the Homelessness Reduction Act 2017 which brought in a number of significant changes and extended and strengthened the duty for local authorities deal with the causes of homelessness. The main changes brought in by the 2017 Act can be summarised as follows:</w:t>
      </w:r>
    </w:p>
    <w:p w14:paraId="6A1B1AC1" w14:textId="6CDC4936" w:rsidR="005E6F07" w:rsidRPr="00015948" w:rsidRDefault="00B0344D" w:rsidP="00015948">
      <w:pPr>
        <w:pStyle w:val="ListParagraph"/>
        <w:numPr>
          <w:ilvl w:val="0"/>
          <w:numId w:val="15"/>
        </w:numPr>
        <w:tabs>
          <w:tab w:val="left" w:pos="2476"/>
        </w:tabs>
        <w:rPr>
          <w:rFonts w:ascii="Arial" w:hAnsi="Arial" w:cs="Arial"/>
        </w:rPr>
      </w:pPr>
      <w:r w:rsidRPr="00015948">
        <w:rPr>
          <w:rFonts w:ascii="Arial" w:hAnsi="Arial" w:cs="Arial"/>
        </w:rPr>
        <w:t>A household or person can now be assessed as threatened with homelessness in 56 days where it was previously 28 days</w:t>
      </w:r>
      <w:r>
        <w:rPr>
          <w:rFonts w:ascii="Arial" w:hAnsi="Arial" w:cs="Arial"/>
        </w:rPr>
        <w:t>;</w:t>
      </w:r>
    </w:p>
    <w:p w14:paraId="6A1B1AC2" w14:textId="20E126AA" w:rsidR="005E6F07" w:rsidRPr="00015948" w:rsidRDefault="00B0344D" w:rsidP="00015948">
      <w:pPr>
        <w:pStyle w:val="ListParagraph"/>
        <w:numPr>
          <w:ilvl w:val="0"/>
          <w:numId w:val="15"/>
        </w:numPr>
        <w:tabs>
          <w:tab w:val="left" w:pos="2476"/>
        </w:tabs>
        <w:rPr>
          <w:rFonts w:ascii="Arial" w:hAnsi="Arial" w:cs="Arial"/>
        </w:rPr>
      </w:pPr>
      <w:r w:rsidRPr="00015948">
        <w:rPr>
          <w:rFonts w:ascii="Arial" w:hAnsi="Arial" w:cs="Arial"/>
        </w:rPr>
        <w:t>For all households who are homeless or threatened with homelessness their case worker will agree with them a personal housing plan setting out what the case worker will do and what the household will do to prevent or alleviate their homelessness.  Agencies working with the household may contribute to some of the steps in a personal housing plan</w:t>
      </w:r>
      <w:r>
        <w:rPr>
          <w:rFonts w:ascii="Arial" w:hAnsi="Arial" w:cs="Arial"/>
        </w:rPr>
        <w:t>;</w:t>
      </w:r>
    </w:p>
    <w:p w14:paraId="6A1B1AC3" w14:textId="789510BC" w:rsidR="005E6F07" w:rsidRPr="00015948" w:rsidRDefault="00B0344D" w:rsidP="00015948">
      <w:pPr>
        <w:pStyle w:val="ListParagraph"/>
        <w:numPr>
          <w:ilvl w:val="0"/>
          <w:numId w:val="15"/>
        </w:numPr>
        <w:tabs>
          <w:tab w:val="left" w:pos="2476"/>
        </w:tabs>
        <w:rPr>
          <w:rFonts w:ascii="Arial" w:hAnsi="Arial" w:cs="Arial"/>
        </w:rPr>
      </w:pPr>
      <w:r w:rsidRPr="00015948">
        <w:rPr>
          <w:rFonts w:ascii="Arial" w:hAnsi="Arial" w:cs="Arial"/>
        </w:rPr>
        <w:t>The Act formalises the Prevention and Relief duty – for those threatened with homelessness the Councils have a duty to take steps to prevent homelessness and for those already homeless the Councils have a duty to relieve homelessness.  It is only at the end of this process that a full duty decision can be made</w:t>
      </w:r>
      <w:r>
        <w:rPr>
          <w:rFonts w:ascii="Arial" w:hAnsi="Arial" w:cs="Arial"/>
        </w:rPr>
        <w:t>;</w:t>
      </w:r>
    </w:p>
    <w:p w14:paraId="6A1B1AC4" w14:textId="77777777" w:rsidR="005E6F07" w:rsidRPr="00015948" w:rsidRDefault="00B0344D" w:rsidP="00015948">
      <w:pPr>
        <w:pStyle w:val="ListParagraph"/>
        <w:numPr>
          <w:ilvl w:val="0"/>
          <w:numId w:val="15"/>
        </w:numPr>
        <w:tabs>
          <w:tab w:val="left" w:pos="2476"/>
        </w:tabs>
        <w:rPr>
          <w:rFonts w:ascii="Arial" w:hAnsi="Arial" w:cs="Arial"/>
        </w:rPr>
      </w:pPr>
      <w:r w:rsidRPr="00015948">
        <w:rPr>
          <w:rFonts w:ascii="Arial" w:hAnsi="Arial" w:cs="Arial"/>
        </w:rPr>
        <w:t>Households can present anywhere in the Country and Local Connection referrals cannot be made at the prevention stage – only once a relief duty has been accepted.</w:t>
      </w:r>
    </w:p>
    <w:p w14:paraId="6A1B1AC5" w14:textId="05226B7B" w:rsidR="00362CF1" w:rsidRPr="00015948" w:rsidRDefault="00B0344D" w:rsidP="00362CF1">
      <w:pPr>
        <w:tabs>
          <w:tab w:val="left" w:pos="2476"/>
        </w:tabs>
        <w:rPr>
          <w:rFonts w:ascii="Arial" w:hAnsi="Arial" w:cs="Arial"/>
        </w:rPr>
      </w:pPr>
      <w:r w:rsidRPr="00015948">
        <w:rPr>
          <w:rFonts w:ascii="Arial" w:hAnsi="Arial" w:cs="Arial"/>
        </w:rPr>
        <w:t>Furthermore</w:t>
      </w:r>
      <w:r>
        <w:rPr>
          <w:rFonts w:ascii="Arial" w:hAnsi="Arial" w:cs="Arial"/>
        </w:rPr>
        <w:t>,</w:t>
      </w:r>
      <w:r w:rsidRPr="00015948">
        <w:rPr>
          <w:rFonts w:ascii="Arial" w:hAnsi="Arial" w:cs="Arial"/>
        </w:rPr>
        <w:t xml:space="preserve"> Public Bodies have a duty to refer households to the Council where there is a threat of homelessness (as long as they get the consent of their client). This is an area of work which has grown since the Act and in South </w:t>
      </w:r>
      <w:proofErr w:type="spellStart"/>
      <w:r w:rsidRPr="00015948">
        <w:rPr>
          <w:rFonts w:ascii="Arial" w:hAnsi="Arial" w:cs="Arial"/>
        </w:rPr>
        <w:t>Ribble</w:t>
      </w:r>
      <w:proofErr w:type="spellEnd"/>
      <w:r w:rsidRPr="00015948">
        <w:rPr>
          <w:rFonts w:ascii="Arial" w:hAnsi="Arial" w:cs="Arial"/>
        </w:rPr>
        <w:t xml:space="preserve"> we have had 37 households referred to the Council under the duty to refer. The main agency undertaking referrals has been the Department of Work and Pensions but also from increased referrals being received from </w:t>
      </w:r>
      <w:r>
        <w:rPr>
          <w:rFonts w:ascii="Arial" w:hAnsi="Arial" w:cs="Arial"/>
        </w:rPr>
        <w:t>p</w:t>
      </w:r>
      <w:r w:rsidRPr="00015948">
        <w:rPr>
          <w:rFonts w:ascii="Arial" w:hAnsi="Arial" w:cs="Arial"/>
        </w:rPr>
        <w:t xml:space="preserve">robation / </w:t>
      </w:r>
      <w:r>
        <w:rPr>
          <w:rFonts w:ascii="Arial" w:hAnsi="Arial" w:cs="Arial"/>
        </w:rPr>
        <w:t>p</w:t>
      </w:r>
      <w:r w:rsidRPr="00015948">
        <w:rPr>
          <w:rFonts w:ascii="Arial" w:hAnsi="Arial" w:cs="Arial"/>
        </w:rPr>
        <w:t xml:space="preserve">olice / </w:t>
      </w:r>
      <w:r>
        <w:rPr>
          <w:rFonts w:ascii="Arial" w:hAnsi="Arial" w:cs="Arial"/>
        </w:rPr>
        <w:t>p</w:t>
      </w:r>
      <w:r w:rsidRPr="00015948">
        <w:rPr>
          <w:rFonts w:ascii="Arial" w:hAnsi="Arial" w:cs="Arial"/>
        </w:rPr>
        <w:t xml:space="preserve">risons and mental health services.  The referrals do support the prevention agenda and are a tangible sign of a more joined up and holistic approach to preventing homelessness. </w:t>
      </w:r>
    </w:p>
    <w:p w14:paraId="6A1B1AC6" w14:textId="77777777" w:rsidR="00362CF1" w:rsidRPr="00015948" w:rsidRDefault="00B0344D" w:rsidP="00362CF1">
      <w:pPr>
        <w:tabs>
          <w:tab w:val="left" w:pos="2476"/>
        </w:tabs>
        <w:rPr>
          <w:rFonts w:ascii="Arial" w:hAnsi="Arial" w:cs="Arial"/>
        </w:rPr>
      </w:pPr>
      <w:r w:rsidRPr="00015948">
        <w:rPr>
          <w:rFonts w:ascii="Arial" w:hAnsi="Arial" w:cs="Arial"/>
        </w:rPr>
        <w:t xml:space="preserve">Referrals can be made to the Council using the link on our website to the ALERT system or by emailing </w:t>
      </w:r>
      <w:hyperlink r:id="rId11" w:history="1">
        <w:r w:rsidRPr="00015948">
          <w:rPr>
            <w:rStyle w:val="Hyperlink"/>
            <w:rFonts w:ascii="Arial" w:hAnsi="Arial" w:cs="Arial"/>
          </w:rPr>
          <w:t>housing@southribble.gov.uk</w:t>
        </w:r>
      </w:hyperlink>
      <w:r w:rsidRPr="00015948">
        <w:rPr>
          <w:rFonts w:ascii="Arial" w:hAnsi="Arial" w:cs="Arial"/>
        </w:rPr>
        <w:t xml:space="preserve"> or </w:t>
      </w:r>
      <w:hyperlink r:id="rId12" w:history="1">
        <w:r w:rsidRPr="00015948">
          <w:rPr>
            <w:rStyle w:val="Hyperlink"/>
            <w:rFonts w:ascii="Arial" w:hAnsi="Arial" w:cs="Arial"/>
          </w:rPr>
          <w:t>dutytorefer@southribble.gov.uk</w:t>
        </w:r>
      </w:hyperlink>
      <w:r>
        <w:t>.</w:t>
      </w:r>
    </w:p>
    <w:p w14:paraId="6A1B1AC7" w14:textId="77777777" w:rsidR="008C1038" w:rsidRPr="00015948" w:rsidRDefault="00B0344D" w:rsidP="00015948">
      <w:pPr>
        <w:pStyle w:val="Heading2"/>
        <w:rPr>
          <w:b w:val="0"/>
        </w:rPr>
      </w:pPr>
      <w:r w:rsidRPr="00015948">
        <w:t>Prevention of Homelessness</w:t>
      </w:r>
    </w:p>
    <w:p w14:paraId="6A1B1AC8" w14:textId="77777777" w:rsidR="005E6F07" w:rsidRPr="00015948" w:rsidRDefault="00B0344D" w:rsidP="005E6F07">
      <w:pPr>
        <w:tabs>
          <w:tab w:val="left" w:pos="2476"/>
        </w:tabs>
        <w:rPr>
          <w:rFonts w:ascii="Arial" w:hAnsi="Arial" w:cs="Arial"/>
        </w:rPr>
      </w:pPr>
      <w:r w:rsidRPr="00015948">
        <w:rPr>
          <w:rFonts w:ascii="Arial" w:hAnsi="Arial" w:cs="Arial"/>
        </w:rPr>
        <w:t>Where a household is threatened with homelessness but they have not yet lost their accommodation</w:t>
      </w:r>
      <w:r>
        <w:rPr>
          <w:rFonts w:ascii="Arial" w:hAnsi="Arial" w:cs="Arial"/>
        </w:rPr>
        <w:t>,</w:t>
      </w:r>
      <w:r w:rsidRPr="00015948">
        <w:rPr>
          <w:rFonts w:ascii="Arial" w:hAnsi="Arial" w:cs="Arial"/>
        </w:rPr>
        <w:t xml:space="preserve"> the prevention duty will apply. </w:t>
      </w:r>
    </w:p>
    <w:p w14:paraId="6A1B1AC9" w14:textId="7D660FAC" w:rsidR="005E6F07" w:rsidRPr="00015948" w:rsidRDefault="00B0344D" w:rsidP="005E6F07">
      <w:pPr>
        <w:tabs>
          <w:tab w:val="left" w:pos="2476"/>
        </w:tabs>
        <w:rPr>
          <w:rFonts w:ascii="Arial" w:hAnsi="Arial" w:cs="Arial"/>
          <w:color w:val="000000" w:themeColor="text1"/>
        </w:rPr>
      </w:pPr>
      <w:r w:rsidRPr="00015948">
        <w:rPr>
          <w:rFonts w:ascii="Arial" w:hAnsi="Arial" w:cs="Arial"/>
        </w:rPr>
        <w:t>At t</w:t>
      </w:r>
      <w:r>
        <w:rPr>
          <w:rFonts w:ascii="Arial" w:hAnsi="Arial" w:cs="Arial"/>
        </w:rPr>
        <w:t>he prevention stage, the Council</w:t>
      </w:r>
      <w:r w:rsidRPr="00015948">
        <w:rPr>
          <w:rFonts w:ascii="Arial" w:hAnsi="Arial" w:cs="Arial"/>
        </w:rPr>
        <w:t xml:space="preserve"> will not offer temporary accommodation as the accommodation has not yet been lost</w:t>
      </w:r>
      <w:r w:rsidRPr="00015948">
        <w:rPr>
          <w:rFonts w:ascii="Arial" w:hAnsi="Arial" w:cs="Arial"/>
          <w:color w:val="000000" w:themeColor="text1"/>
        </w:rPr>
        <w:t>. The prevention duty continues for 56 days but this can be extended if they are able to remain where they are pending re housing – for example we negotiate with a private landlord for the tenant to remain in the property until alternative accommodation is sourced. The prevention duty can be ended in a number of ways for example if accommodation is secured</w:t>
      </w:r>
      <w:r>
        <w:rPr>
          <w:rFonts w:ascii="Arial" w:hAnsi="Arial" w:cs="Arial"/>
          <w:color w:val="000000" w:themeColor="text1"/>
        </w:rPr>
        <w:t>,</w:t>
      </w:r>
      <w:r w:rsidRPr="00015948">
        <w:rPr>
          <w:rFonts w:ascii="Arial" w:hAnsi="Arial" w:cs="Arial"/>
          <w:color w:val="000000" w:themeColor="text1"/>
        </w:rPr>
        <w:t xml:space="preserve"> the household becomes homeless as opposed to threatened with it, they fail to co-operate or contact</w:t>
      </w:r>
      <w:r>
        <w:rPr>
          <w:rFonts w:ascii="Arial" w:hAnsi="Arial" w:cs="Arial"/>
          <w:color w:val="000000" w:themeColor="text1"/>
        </w:rPr>
        <w:t xml:space="preserve"> with the household</w:t>
      </w:r>
      <w:r w:rsidRPr="00015948">
        <w:rPr>
          <w:rFonts w:ascii="Arial" w:hAnsi="Arial" w:cs="Arial"/>
          <w:color w:val="000000" w:themeColor="text1"/>
        </w:rPr>
        <w:t xml:space="preserve"> is lost. </w:t>
      </w:r>
    </w:p>
    <w:p w14:paraId="6A1B1ACA" w14:textId="77777777" w:rsidR="005E6F07" w:rsidRPr="00015948" w:rsidRDefault="00B0344D" w:rsidP="005E6F07">
      <w:pPr>
        <w:tabs>
          <w:tab w:val="left" w:pos="2476"/>
        </w:tabs>
        <w:rPr>
          <w:rFonts w:ascii="Arial" w:hAnsi="Arial" w:cs="Arial"/>
        </w:rPr>
      </w:pPr>
      <w:r w:rsidRPr="00015948">
        <w:rPr>
          <w:rFonts w:ascii="Arial" w:hAnsi="Arial" w:cs="Arial"/>
        </w:rPr>
        <w:t>If the household subsequently becomes homeless or is already homeless on presenting to the Council then the relief duty will apply.</w:t>
      </w:r>
    </w:p>
    <w:p w14:paraId="6A1B1ACB" w14:textId="1481EDE8" w:rsidR="005E6F07" w:rsidRPr="00015948" w:rsidRDefault="00B0344D" w:rsidP="005E6F07">
      <w:pPr>
        <w:tabs>
          <w:tab w:val="left" w:pos="2476"/>
        </w:tabs>
        <w:rPr>
          <w:rFonts w:ascii="Arial" w:hAnsi="Arial" w:cs="Arial"/>
        </w:rPr>
      </w:pPr>
      <w:r w:rsidRPr="00015948">
        <w:rPr>
          <w:rFonts w:ascii="Arial" w:hAnsi="Arial" w:cs="Arial"/>
        </w:rPr>
        <w:t>At the relief stage</w:t>
      </w:r>
      <w:r>
        <w:rPr>
          <w:rFonts w:ascii="Arial" w:hAnsi="Arial" w:cs="Arial"/>
        </w:rPr>
        <w:t>,</w:t>
      </w:r>
      <w:r w:rsidRPr="00015948">
        <w:rPr>
          <w:rFonts w:ascii="Arial" w:hAnsi="Arial" w:cs="Arial"/>
        </w:rPr>
        <w:t xml:space="preserve"> temporary accommodation will be offered if the following factors are applicable:</w:t>
      </w:r>
    </w:p>
    <w:p w14:paraId="6A1B1ACC" w14:textId="77777777" w:rsidR="005E6F07" w:rsidRPr="00015948" w:rsidRDefault="00B0344D" w:rsidP="005E6F07">
      <w:pPr>
        <w:tabs>
          <w:tab w:val="left" w:pos="2476"/>
        </w:tabs>
        <w:rPr>
          <w:rFonts w:ascii="Arial" w:hAnsi="Arial" w:cs="Arial"/>
        </w:rPr>
      </w:pPr>
      <w:r w:rsidRPr="00015948">
        <w:rPr>
          <w:rFonts w:ascii="Arial" w:hAnsi="Arial" w:cs="Arial"/>
        </w:rPr>
        <w:t xml:space="preserve">The Household is: </w:t>
      </w:r>
    </w:p>
    <w:p w14:paraId="6A1B1ACD" w14:textId="579094CD" w:rsidR="005E6F07" w:rsidRPr="00015948" w:rsidRDefault="00B0344D" w:rsidP="00015948">
      <w:pPr>
        <w:pStyle w:val="ListParagraph"/>
        <w:numPr>
          <w:ilvl w:val="0"/>
          <w:numId w:val="16"/>
        </w:numPr>
        <w:tabs>
          <w:tab w:val="left" w:pos="2476"/>
        </w:tabs>
        <w:rPr>
          <w:rFonts w:ascii="Arial" w:hAnsi="Arial" w:cs="Arial"/>
        </w:rPr>
      </w:pPr>
      <w:r w:rsidRPr="00015948">
        <w:rPr>
          <w:rFonts w:ascii="Arial" w:hAnsi="Arial" w:cs="Arial"/>
        </w:rPr>
        <w:t>Eligible for assistance</w:t>
      </w:r>
      <w:r>
        <w:rPr>
          <w:rFonts w:ascii="Arial" w:hAnsi="Arial" w:cs="Arial"/>
        </w:rPr>
        <w:t>;</w:t>
      </w:r>
    </w:p>
    <w:p w14:paraId="6A1B1ACE" w14:textId="60A96D2A" w:rsidR="005E6F07" w:rsidRPr="00015948" w:rsidRDefault="00B0344D" w:rsidP="00015948">
      <w:pPr>
        <w:pStyle w:val="ListParagraph"/>
        <w:numPr>
          <w:ilvl w:val="0"/>
          <w:numId w:val="16"/>
        </w:numPr>
        <w:tabs>
          <w:tab w:val="left" w:pos="2476"/>
        </w:tabs>
        <w:rPr>
          <w:rFonts w:ascii="Arial" w:hAnsi="Arial" w:cs="Arial"/>
        </w:rPr>
      </w:pPr>
      <w:r w:rsidRPr="00015948">
        <w:rPr>
          <w:rFonts w:ascii="Arial" w:hAnsi="Arial" w:cs="Arial"/>
        </w:rPr>
        <w:t>The Council is satisfied that the household is homeless and has no accommodation available to them either here or abroad</w:t>
      </w:r>
      <w:r>
        <w:rPr>
          <w:rFonts w:ascii="Arial" w:hAnsi="Arial" w:cs="Arial"/>
        </w:rPr>
        <w:t>;</w:t>
      </w:r>
    </w:p>
    <w:p w14:paraId="6A1B1AD0" w14:textId="442338DF" w:rsidR="005E6F07" w:rsidRPr="006C7E8D" w:rsidRDefault="00B0344D" w:rsidP="006C7E8D">
      <w:pPr>
        <w:pStyle w:val="ListParagraph"/>
        <w:numPr>
          <w:ilvl w:val="0"/>
          <w:numId w:val="16"/>
        </w:numPr>
        <w:tabs>
          <w:tab w:val="left" w:pos="2476"/>
        </w:tabs>
        <w:rPr>
          <w:rFonts w:ascii="Arial" w:hAnsi="Arial" w:cs="Arial"/>
        </w:rPr>
      </w:pPr>
      <w:r w:rsidRPr="006C7E8D">
        <w:rPr>
          <w:rFonts w:ascii="Arial" w:hAnsi="Arial" w:cs="Arial"/>
        </w:rPr>
        <w:t>The household is in priority need.  Priority need is defined in legislation and case law supported by the Code of guidance.  If a household has children or a member of the household is pregnant they are deemed to</w:t>
      </w:r>
      <w:r>
        <w:rPr>
          <w:rFonts w:ascii="Arial" w:hAnsi="Arial" w:cs="Arial"/>
        </w:rPr>
        <w:t xml:space="preserve"> b</w:t>
      </w:r>
      <w:r w:rsidRPr="006C7E8D">
        <w:rPr>
          <w:rFonts w:ascii="Arial" w:hAnsi="Arial" w:cs="Arial"/>
        </w:rPr>
        <w:t>e in priority need. For single people the assessment is more complex and a test of vulnerability is applied.</w:t>
      </w:r>
    </w:p>
    <w:p w14:paraId="6A1B1AD1" w14:textId="1F839AD9" w:rsidR="008C1038" w:rsidRPr="00015948" w:rsidRDefault="00B0344D" w:rsidP="00015948">
      <w:pPr>
        <w:tabs>
          <w:tab w:val="left" w:pos="2476"/>
        </w:tabs>
        <w:rPr>
          <w:rFonts w:ascii="Arial" w:hAnsi="Arial" w:cs="Arial"/>
        </w:rPr>
      </w:pPr>
      <w:r w:rsidRPr="00015948">
        <w:rPr>
          <w:rFonts w:ascii="Arial" w:hAnsi="Arial" w:cs="Arial"/>
        </w:rPr>
        <w:lastRenderedPageBreak/>
        <w:t>At this stage</w:t>
      </w:r>
      <w:r>
        <w:rPr>
          <w:rFonts w:ascii="Arial" w:hAnsi="Arial" w:cs="Arial"/>
        </w:rPr>
        <w:t>,</w:t>
      </w:r>
      <w:r w:rsidRPr="00015948">
        <w:rPr>
          <w:rFonts w:ascii="Arial" w:hAnsi="Arial" w:cs="Arial"/>
        </w:rPr>
        <w:t xml:space="preserve"> a referral back to another Council can be made if there is no Local connection to </w:t>
      </w:r>
      <w:r>
        <w:rPr>
          <w:rFonts w:ascii="Arial" w:hAnsi="Arial" w:cs="Arial"/>
        </w:rPr>
        <w:t>S</w:t>
      </w:r>
      <w:r w:rsidRPr="00015948">
        <w:rPr>
          <w:rFonts w:ascii="Arial" w:hAnsi="Arial" w:cs="Arial"/>
        </w:rPr>
        <w:t xml:space="preserve">outh </w:t>
      </w:r>
      <w:proofErr w:type="spellStart"/>
      <w:r w:rsidRPr="00015948">
        <w:rPr>
          <w:rFonts w:ascii="Arial" w:hAnsi="Arial" w:cs="Arial"/>
        </w:rPr>
        <w:t>Ribble</w:t>
      </w:r>
      <w:proofErr w:type="spellEnd"/>
      <w:r w:rsidRPr="00015948">
        <w:rPr>
          <w:rFonts w:ascii="Arial" w:hAnsi="Arial" w:cs="Arial"/>
        </w:rPr>
        <w:t>. It is important to note that the relief duty is temporary and will come to an end. At this stage the Council will need to determine whether or not a main housing duty is owed and in doing so it will consider in addition to the above whether or not the person(s) presenting are intentionally homelessness due to their own actions</w:t>
      </w:r>
      <w:r>
        <w:rPr>
          <w:rFonts w:ascii="Arial" w:hAnsi="Arial" w:cs="Arial"/>
        </w:rPr>
        <w:t xml:space="preserve"> or a </w:t>
      </w:r>
      <w:r w:rsidRPr="00015948">
        <w:rPr>
          <w:rFonts w:ascii="Arial" w:hAnsi="Arial" w:cs="Arial"/>
        </w:rPr>
        <w:t>loss of contract etc</w:t>
      </w:r>
      <w:r>
        <w:rPr>
          <w:rFonts w:ascii="Arial" w:hAnsi="Arial" w:cs="Arial"/>
        </w:rPr>
        <w:t>. I</w:t>
      </w:r>
      <w:r w:rsidRPr="00015948">
        <w:rPr>
          <w:rFonts w:ascii="Arial" w:hAnsi="Arial" w:cs="Arial"/>
        </w:rPr>
        <w:t>f they are</w:t>
      </w:r>
      <w:r>
        <w:rPr>
          <w:rFonts w:ascii="Arial" w:hAnsi="Arial" w:cs="Arial"/>
        </w:rPr>
        <w:t>,</w:t>
      </w:r>
      <w:r w:rsidRPr="00015948">
        <w:rPr>
          <w:rFonts w:ascii="Arial" w:hAnsi="Arial" w:cs="Arial"/>
        </w:rPr>
        <w:t xml:space="preserve"> the Council will have a limited duty to provide them with accommodation (usually 28 days but this depends on individual circumstances) and the applicant(s) will be provided with advice and assistance to secure accommodation. </w:t>
      </w:r>
    </w:p>
    <w:p w14:paraId="6A1B1AD2" w14:textId="42EB4A77" w:rsidR="008C1038" w:rsidRPr="00015948" w:rsidRDefault="00B0344D" w:rsidP="00015948">
      <w:pPr>
        <w:pStyle w:val="Heading2"/>
      </w:pPr>
      <w:r w:rsidRPr="00015948">
        <w:t xml:space="preserve">Some Statistics on </w:t>
      </w:r>
      <w:r>
        <w:t>H</w:t>
      </w:r>
      <w:r w:rsidRPr="00015948">
        <w:t>omelessness</w:t>
      </w:r>
    </w:p>
    <w:p w14:paraId="6A1B1AD3" w14:textId="579496B0" w:rsidR="005E6F07" w:rsidRPr="00015948" w:rsidRDefault="00B0344D" w:rsidP="00015948">
      <w:pPr>
        <w:jc w:val="both"/>
        <w:rPr>
          <w:rFonts w:ascii="Arial" w:hAnsi="Arial" w:cs="Arial"/>
        </w:rPr>
      </w:pPr>
      <w:r w:rsidRPr="00015948">
        <w:rPr>
          <w:rFonts w:ascii="Arial" w:hAnsi="Arial" w:cs="Arial"/>
        </w:rPr>
        <w:t xml:space="preserve">These statistics are taken from the </w:t>
      </w:r>
      <w:proofErr w:type="spellStart"/>
      <w:r w:rsidRPr="00015948">
        <w:rPr>
          <w:rFonts w:ascii="Arial" w:hAnsi="Arial" w:cs="Arial"/>
        </w:rPr>
        <w:t>CIVICA</w:t>
      </w:r>
      <w:proofErr w:type="spellEnd"/>
      <w:r w:rsidRPr="00015948">
        <w:rPr>
          <w:rFonts w:ascii="Arial" w:hAnsi="Arial" w:cs="Arial"/>
        </w:rPr>
        <w:t xml:space="preserve"> database.  They are uploaded quarterly to the Ministry of Housing Communities and Local Government (</w:t>
      </w:r>
      <w:proofErr w:type="spellStart"/>
      <w:r w:rsidRPr="00015948">
        <w:rPr>
          <w:rFonts w:ascii="Arial" w:hAnsi="Arial" w:cs="Arial"/>
        </w:rPr>
        <w:t>MHCLG</w:t>
      </w:r>
      <w:proofErr w:type="spellEnd"/>
      <w:r w:rsidRPr="00015948">
        <w:rPr>
          <w:rFonts w:ascii="Arial" w:hAnsi="Arial" w:cs="Arial"/>
        </w:rPr>
        <w:t xml:space="preserve">). The statistics are regarded as “experimental” by Government at present. This is due to Local Authorities and software providers getting used to the new legislation and duties and how to record them. The </w:t>
      </w:r>
      <w:proofErr w:type="spellStart"/>
      <w:r w:rsidRPr="00015948">
        <w:rPr>
          <w:rFonts w:ascii="Arial" w:hAnsi="Arial" w:cs="Arial"/>
        </w:rPr>
        <w:t>MHCLG</w:t>
      </w:r>
      <w:proofErr w:type="spellEnd"/>
      <w:r w:rsidRPr="00015948">
        <w:rPr>
          <w:rFonts w:ascii="Arial" w:hAnsi="Arial" w:cs="Arial"/>
        </w:rPr>
        <w:t xml:space="preserve"> statistics do not include all local authorities and the statistics are not comparable with historical performance as the responsibilities of Local Authorities were fundamentally changed under the 2017 Homelessness Act.  However, we believe the statistics below provide for a reasonably accurate account of Homelessness performance in South </w:t>
      </w:r>
      <w:proofErr w:type="spellStart"/>
      <w:r w:rsidRPr="00015948">
        <w:rPr>
          <w:rFonts w:ascii="Arial" w:hAnsi="Arial" w:cs="Arial"/>
        </w:rPr>
        <w:t>Ribble</w:t>
      </w:r>
      <w:proofErr w:type="spellEnd"/>
      <w:r w:rsidRPr="00015948">
        <w:rPr>
          <w:rFonts w:ascii="Arial" w:hAnsi="Arial" w:cs="Arial"/>
        </w:rPr>
        <w:t xml:space="preserve">. </w:t>
      </w:r>
    </w:p>
    <w:p w14:paraId="6A1B1AD4" w14:textId="77777777" w:rsidR="005E6F07" w:rsidRPr="00015948" w:rsidRDefault="00B0344D" w:rsidP="00015948">
      <w:pPr>
        <w:pStyle w:val="Heading3"/>
      </w:pPr>
      <w:r w:rsidRPr="00015948">
        <w:t>Presentations to services 2018 -2019 (April to March)</w:t>
      </w:r>
    </w:p>
    <w:tbl>
      <w:tblPr>
        <w:tblStyle w:val="TableGrid"/>
        <w:tblW w:w="0" w:type="auto"/>
        <w:tblInd w:w="-5" w:type="dxa"/>
        <w:tblLook w:val="04A0" w:firstRow="1" w:lastRow="0" w:firstColumn="1" w:lastColumn="0" w:noHBand="0" w:noVBand="1"/>
      </w:tblPr>
      <w:tblGrid>
        <w:gridCol w:w="1603"/>
        <w:gridCol w:w="1405"/>
        <w:gridCol w:w="1670"/>
        <w:gridCol w:w="1719"/>
        <w:gridCol w:w="1861"/>
        <w:gridCol w:w="2129"/>
      </w:tblGrid>
      <w:tr w:rsidR="00B73EE9" w14:paraId="6A1B1ADB" w14:textId="77777777" w:rsidTr="00015948">
        <w:trPr>
          <w:trHeight w:val="709"/>
        </w:trPr>
        <w:tc>
          <w:tcPr>
            <w:tcW w:w="1603" w:type="dxa"/>
            <w:vAlign w:val="center"/>
          </w:tcPr>
          <w:p w14:paraId="6A1B1AD5" w14:textId="77777777" w:rsidR="0071590D" w:rsidRPr="00015948" w:rsidRDefault="00B0344D" w:rsidP="00015948">
            <w:pPr>
              <w:pStyle w:val="ListParagraph"/>
              <w:ind w:left="0"/>
              <w:jc w:val="center"/>
              <w:rPr>
                <w:rFonts w:ascii="Arial" w:hAnsi="Arial" w:cs="Arial"/>
                <w:b/>
              </w:rPr>
            </w:pPr>
            <w:r w:rsidRPr="00015948">
              <w:rPr>
                <w:rFonts w:ascii="Arial" w:hAnsi="Arial" w:cs="Arial"/>
                <w:b/>
              </w:rPr>
              <w:t>Total number</w:t>
            </w:r>
          </w:p>
        </w:tc>
        <w:tc>
          <w:tcPr>
            <w:tcW w:w="1405" w:type="dxa"/>
            <w:vAlign w:val="center"/>
          </w:tcPr>
          <w:p w14:paraId="6A1B1AD6" w14:textId="77777777" w:rsidR="0071590D" w:rsidRPr="00015948" w:rsidRDefault="00B0344D" w:rsidP="00015948">
            <w:pPr>
              <w:pStyle w:val="ListParagraph"/>
              <w:ind w:left="0"/>
              <w:jc w:val="center"/>
              <w:rPr>
                <w:rFonts w:ascii="Arial" w:hAnsi="Arial" w:cs="Arial"/>
                <w:b/>
              </w:rPr>
            </w:pPr>
            <w:r w:rsidRPr="00015948">
              <w:rPr>
                <w:rFonts w:ascii="Arial" w:hAnsi="Arial" w:cs="Arial"/>
                <w:b/>
              </w:rPr>
              <w:t>Advice only</w:t>
            </w:r>
          </w:p>
        </w:tc>
        <w:tc>
          <w:tcPr>
            <w:tcW w:w="1670" w:type="dxa"/>
            <w:vAlign w:val="center"/>
          </w:tcPr>
          <w:p w14:paraId="6A1B1AD7" w14:textId="77777777" w:rsidR="0071590D" w:rsidRPr="00015948" w:rsidRDefault="00B0344D" w:rsidP="00015948">
            <w:pPr>
              <w:pStyle w:val="ListParagraph"/>
              <w:ind w:left="0"/>
              <w:jc w:val="center"/>
              <w:rPr>
                <w:rFonts w:ascii="Arial" w:hAnsi="Arial" w:cs="Arial"/>
                <w:b/>
              </w:rPr>
            </w:pPr>
            <w:r w:rsidRPr="00015948">
              <w:rPr>
                <w:rFonts w:ascii="Arial" w:hAnsi="Arial" w:cs="Arial"/>
                <w:b/>
              </w:rPr>
              <w:t>Prevention duty owed</w:t>
            </w:r>
          </w:p>
        </w:tc>
        <w:tc>
          <w:tcPr>
            <w:tcW w:w="1719" w:type="dxa"/>
            <w:vAlign w:val="center"/>
          </w:tcPr>
          <w:p w14:paraId="6A1B1AD8" w14:textId="77777777" w:rsidR="0071590D" w:rsidRPr="00015948" w:rsidRDefault="00B0344D" w:rsidP="00015948">
            <w:pPr>
              <w:pStyle w:val="ListParagraph"/>
              <w:ind w:left="0"/>
              <w:jc w:val="center"/>
              <w:rPr>
                <w:rFonts w:ascii="Arial" w:hAnsi="Arial" w:cs="Arial"/>
                <w:b/>
              </w:rPr>
            </w:pPr>
            <w:r w:rsidRPr="00015948">
              <w:rPr>
                <w:rFonts w:ascii="Arial" w:hAnsi="Arial" w:cs="Arial"/>
                <w:b/>
              </w:rPr>
              <w:t>Relief Duty Owed</w:t>
            </w:r>
          </w:p>
        </w:tc>
        <w:tc>
          <w:tcPr>
            <w:tcW w:w="1861" w:type="dxa"/>
            <w:vAlign w:val="center"/>
          </w:tcPr>
          <w:p w14:paraId="6A1B1AD9" w14:textId="77777777" w:rsidR="0071590D" w:rsidRPr="00015948" w:rsidRDefault="00B0344D" w:rsidP="00015948">
            <w:pPr>
              <w:pStyle w:val="ListParagraph"/>
              <w:ind w:left="0"/>
              <w:jc w:val="center"/>
              <w:rPr>
                <w:rFonts w:ascii="Arial" w:hAnsi="Arial" w:cs="Arial"/>
                <w:b/>
              </w:rPr>
            </w:pPr>
            <w:r w:rsidRPr="00015948">
              <w:rPr>
                <w:rFonts w:ascii="Arial" w:hAnsi="Arial" w:cs="Arial"/>
                <w:b/>
              </w:rPr>
              <w:t>Enquiries establish not homeless</w:t>
            </w:r>
          </w:p>
        </w:tc>
        <w:tc>
          <w:tcPr>
            <w:tcW w:w="2129" w:type="dxa"/>
            <w:vAlign w:val="center"/>
          </w:tcPr>
          <w:p w14:paraId="6A1B1ADA" w14:textId="77777777" w:rsidR="0071590D" w:rsidRPr="00015948" w:rsidRDefault="00B0344D" w:rsidP="00015948">
            <w:pPr>
              <w:pStyle w:val="ListParagraph"/>
              <w:ind w:left="0"/>
              <w:jc w:val="center"/>
              <w:rPr>
                <w:rFonts w:ascii="Arial" w:hAnsi="Arial" w:cs="Arial"/>
                <w:b/>
              </w:rPr>
            </w:pPr>
            <w:r w:rsidRPr="00015948">
              <w:rPr>
                <w:rFonts w:ascii="Arial" w:hAnsi="Arial" w:cs="Arial"/>
                <w:b/>
              </w:rPr>
              <w:t>Local connection referral</w:t>
            </w:r>
          </w:p>
        </w:tc>
      </w:tr>
      <w:tr w:rsidR="00B73EE9" w14:paraId="6A1B1AE2" w14:textId="77777777" w:rsidTr="00015948">
        <w:trPr>
          <w:trHeight w:val="169"/>
        </w:trPr>
        <w:tc>
          <w:tcPr>
            <w:tcW w:w="1603" w:type="dxa"/>
          </w:tcPr>
          <w:p w14:paraId="6A1B1ADC" w14:textId="77777777" w:rsidR="0071590D" w:rsidRPr="00015948" w:rsidRDefault="00B0344D" w:rsidP="00015948">
            <w:pPr>
              <w:pStyle w:val="ListParagraph"/>
              <w:ind w:left="0"/>
              <w:jc w:val="center"/>
              <w:rPr>
                <w:rFonts w:ascii="Arial" w:hAnsi="Arial" w:cs="Arial"/>
              </w:rPr>
            </w:pPr>
            <w:r w:rsidRPr="00015948">
              <w:rPr>
                <w:rFonts w:ascii="Arial" w:hAnsi="Arial" w:cs="Arial"/>
              </w:rPr>
              <w:t>817</w:t>
            </w:r>
          </w:p>
        </w:tc>
        <w:tc>
          <w:tcPr>
            <w:tcW w:w="1405" w:type="dxa"/>
          </w:tcPr>
          <w:p w14:paraId="6A1B1ADD" w14:textId="77777777" w:rsidR="0071590D" w:rsidRPr="00015948" w:rsidRDefault="00B0344D" w:rsidP="00015948">
            <w:pPr>
              <w:pStyle w:val="ListParagraph"/>
              <w:ind w:left="0"/>
              <w:jc w:val="center"/>
              <w:rPr>
                <w:rFonts w:ascii="Arial" w:hAnsi="Arial" w:cs="Arial"/>
              </w:rPr>
            </w:pPr>
            <w:r w:rsidRPr="00015948">
              <w:rPr>
                <w:rFonts w:ascii="Arial" w:hAnsi="Arial" w:cs="Arial"/>
              </w:rPr>
              <w:t>48</w:t>
            </w:r>
          </w:p>
        </w:tc>
        <w:tc>
          <w:tcPr>
            <w:tcW w:w="1670" w:type="dxa"/>
          </w:tcPr>
          <w:p w14:paraId="6A1B1ADE" w14:textId="77777777" w:rsidR="0071590D" w:rsidRPr="00015948" w:rsidRDefault="00B0344D" w:rsidP="00015948">
            <w:pPr>
              <w:pStyle w:val="ListParagraph"/>
              <w:ind w:left="0"/>
              <w:jc w:val="center"/>
              <w:rPr>
                <w:rFonts w:ascii="Arial" w:hAnsi="Arial" w:cs="Arial"/>
              </w:rPr>
            </w:pPr>
            <w:r w:rsidRPr="00015948">
              <w:rPr>
                <w:rFonts w:ascii="Arial" w:hAnsi="Arial" w:cs="Arial"/>
              </w:rPr>
              <w:t>482</w:t>
            </w:r>
          </w:p>
        </w:tc>
        <w:tc>
          <w:tcPr>
            <w:tcW w:w="1719" w:type="dxa"/>
          </w:tcPr>
          <w:p w14:paraId="6A1B1ADF" w14:textId="77777777" w:rsidR="0071590D" w:rsidRPr="00015948" w:rsidRDefault="00B0344D" w:rsidP="00015948">
            <w:pPr>
              <w:pStyle w:val="ListParagraph"/>
              <w:ind w:left="0"/>
              <w:jc w:val="center"/>
              <w:rPr>
                <w:rFonts w:ascii="Arial" w:hAnsi="Arial" w:cs="Arial"/>
              </w:rPr>
            </w:pPr>
            <w:r w:rsidRPr="00015948">
              <w:rPr>
                <w:rFonts w:ascii="Arial" w:hAnsi="Arial" w:cs="Arial"/>
              </w:rPr>
              <w:t>177</w:t>
            </w:r>
          </w:p>
        </w:tc>
        <w:tc>
          <w:tcPr>
            <w:tcW w:w="1861" w:type="dxa"/>
          </w:tcPr>
          <w:p w14:paraId="6A1B1AE0" w14:textId="77777777" w:rsidR="0071590D" w:rsidRPr="00015948" w:rsidRDefault="00B0344D" w:rsidP="00015948">
            <w:pPr>
              <w:pStyle w:val="ListParagraph"/>
              <w:ind w:left="0"/>
              <w:jc w:val="center"/>
              <w:rPr>
                <w:rFonts w:ascii="Arial" w:hAnsi="Arial" w:cs="Arial"/>
              </w:rPr>
            </w:pPr>
            <w:r w:rsidRPr="00015948">
              <w:rPr>
                <w:rFonts w:ascii="Arial" w:hAnsi="Arial" w:cs="Arial"/>
              </w:rPr>
              <w:t>109</w:t>
            </w:r>
          </w:p>
        </w:tc>
        <w:tc>
          <w:tcPr>
            <w:tcW w:w="2129" w:type="dxa"/>
          </w:tcPr>
          <w:p w14:paraId="6A1B1AE1" w14:textId="77777777" w:rsidR="0071590D" w:rsidRPr="00015948" w:rsidRDefault="00B0344D" w:rsidP="00015948">
            <w:pPr>
              <w:pStyle w:val="ListParagraph"/>
              <w:ind w:left="0"/>
              <w:jc w:val="center"/>
              <w:rPr>
                <w:rFonts w:ascii="Arial" w:hAnsi="Arial" w:cs="Arial"/>
              </w:rPr>
            </w:pPr>
            <w:r w:rsidRPr="00015948">
              <w:rPr>
                <w:rFonts w:ascii="Arial" w:hAnsi="Arial" w:cs="Arial"/>
              </w:rPr>
              <w:t>1</w:t>
            </w:r>
          </w:p>
        </w:tc>
      </w:tr>
    </w:tbl>
    <w:p w14:paraId="6A1B1AE3" w14:textId="77777777" w:rsidR="005E6F07" w:rsidRPr="001D6475" w:rsidRDefault="005C47B7" w:rsidP="001D6475">
      <w:pPr>
        <w:rPr>
          <w:rFonts w:ascii="Arial" w:hAnsi="Arial" w:cs="Arial"/>
          <w:b/>
        </w:rPr>
      </w:pPr>
    </w:p>
    <w:p w14:paraId="6A1B1AE4" w14:textId="77777777" w:rsidR="005E6F07" w:rsidRPr="00015948" w:rsidRDefault="00B0344D" w:rsidP="00015948">
      <w:pPr>
        <w:pStyle w:val="Heading3"/>
      </w:pPr>
      <w:r w:rsidRPr="00015948">
        <w:t>Presenting reasons April 2018 to March 2019</w:t>
      </w:r>
    </w:p>
    <w:tbl>
      <w:tblPr>
        <w:tblStyle w:val="TableGrid"/>
        <w:tblW w:w="0" w:type="auto"/>
        <w:tblLook w:val="04A0" w:firstRow="1" w:lastRow="0" w:firstColumn="1" w:lastColumn="0" w:noHBand="0" w:noVBand="1"/>
      </w:tblPr>
      <w:tblGrid>
        <w:gridCol w:w="5665"/>
        <w:gridCol w:w="709"/>
      </w:tblGrid>
      <w:tr w:rsidR="00B73EE9" w14:paraId="6A1B1AE7" w14:textId="77777777" w:rsidTr="00015948">
        <w:trPr>
          <w:trHeight w:val="84"/>
        </w:trPr>
        <w:tc>
          <w:tcPr>
            <w:tcW w:w="5665" w:type="dxa"/>
          </w:tcPr>
          <w:p w14:paraId="6A1B1AE5" w14:textId="77777777" w:rsidR="0071590D" w:rsidRPr="001D6475" w:rsidRDefault="00B0344D" w:rsidP="001B6919">
            <w:pPr>
              <w:tabs>
                <w:tab w:val="left" w:pos="2476"/>
              </w:tabs>
              <w:rPr>
                <w:rFonts w:ascii="Arial" w:hAnsi="Arial" w:cs="Arial"/>
              </w:rPr>
            </w:pPr>
            <w:r w:rsidRPr="001D6475">
              <w:rPr>
                <w:rFonts w:ascii="Arial" w:hAnsi="Arial" w:cs="Arial"/>
              </w:rPr>
              <w:t>Loss of social rent</w:t>
            </w:r>
          </w:p>
        </w:tc>
        <w:tc>
          <w:tcPr>
            <w:tcW w:w="709" w:type="dxa"/>
          </w:tcPr>
          <w:p w14:paraId="6A1B1AE6" w14:textId="77777777" w:rsidR="0071590D" w:rsidRPr="00015948" w:rsidRDefault="00B0344D" w:rsidP="00015948">
            <w:pPr>
              <w:tabs>
                <w:tab w:val="left" w:pos="2476"/>
              </w:tabs>
              <w:jc w:val="right"/>
              <w:rPr>
                <w:rFonts w:ascii="Arial" w:hAnsi="Arial" w:cs="Arial"/>
              </w:rPr>
            </w:pPr>
            <w:r w:rsidRPr="00015948">
              <w:rPr>
                <w:rFonts w:ascii="Arial" w:hAnsi="Arial" w:cs="Arial"/>
              </w:rPr>
              <w:t>24</w:t>
            </w:r>
          </w:p>
        </w:tc>
      </w:tr>
      <w:tr w:rsidR="00B73EE9" w14:paraId="6A1B1AEA" w14:textId="77777777" w:rsidTr="00015948">
        <w:trPr>
          <w:trHeight w:val="84"/>
        </w:trPr>
        <w:tc>
          <w:tcPr>
            <w:tcW w:w="5665" w:type="dxa"/>
          </w:tcPr>
          <w:p w14:paraId="6A1B1AE8" w14:textId="77777777" w:rsidR="0071590D" w:rsidRPr="001D6475" w:rsidRDefault="00B0344D" w:rsidP="001B6919">
            <w:pPr>
              <w:tabs>
                <w:tab w:val="left" w:pos="2476"/>
              </w:tabs>
              <w:rPr>
                <w:rFonts w:ascii="Arial" w:hAnsi="Arial" w:cs="Arial"/>
              </w:rPr>
            </w:pPr>
            <w:r w:rsidRPr="001D6475">
              <w:rPr>
                <w:rFonts w:ascii="Arial" w:hAnsi="Arial" w:cs="Arial"/>
              </w:rPr>
              <w:t>Domestic Violence</w:t>
            </w:r>
          </w:p>
        </w:tc>
        <w:tc>
          <w:tcPr>
            <w:tcW w:w="709" w:type="dxa"/>
          </w:tcPr>
          <w:p w14:paraId="6A1B1AE9" w14:textId="77777777" w:rsidR="0071590D" w:rsidRPr="00015948" w:rsidRDefault="00B0344D" w:rsidP="00015948">
            <w:pPr>
              <w:tabs>
                <w:tab w:val="left" w:pos="2476"/>
              </w:tabs>
              <w:jc w:val="right"/>
              <w:rPr>
                <w:rFonts w:ascii="Arial" w:hAnsi="Arial" w:cs="Arial"/>
              </w:rPr>
            </w:pPr>
            <w:r w:rsidRPr="00015948">
              <w:rPr>
                <w:rFonts w:ascii="Arial" w:hAnsi="Arial" w:cs="Arial"/>
              </w:rPr>
              <w:t>107</w:t>
            </w:r>
          </w:p>
        </w:tc>
      </w:tr>
      <w:tr w:rsidR="00B73EE9" w14:paraId="6A1B1AED" w14:textId="77777777" w:rsidTr="00015948">
        <w:trPr>
          <w:trHeight w:val="84"/>
        </w:trPr>
        <w:tc>
          <w:tcPr>
            <w:tcW w:w="5665" w:type="dxa"/>
          </w:tcPr>
          <w:p w14:paraId="6A1B1AEB" w14:textId="77777777" w:rsidR="0071590D" w:rsidRPr="001D6475" w:rsidRDefault="00B0344D" w:rsidP="001B6919">
            <w:pPr>
              <w:tabs>
                <w:tab w:val="left" w:pos="2476"/>
              </w:tabs>
              <w:rPr>
                <w:rFonts w:ascii="Arial" w:hAnsi="Arial" w:cs="Arial"/>
              </w:rPr>
            </w:pPr>
            <w:r w:rsidRPr="001D6475">
              <w:rPr>
                <w:rFonts w:ascii="Arial" w:hAnsi="Arial" w:cs="Arial"/>
              </w:rPr>
              <w:t>Other violence</w:t>
            </w:r>
          </w:p>
        </w:tc>
        <w:tc>
          <w:tcPr>
            <w:tcW w:w="709" w:type="dxa"/>
          </w:tcPr>
          <w:p w14:paraId="6A1B1AEC" w14:textId="77777777" w:rsidR="0071590D" w:rsidRPr="00015948" w:rsidRDefault="00B0344D" w:rsidP="00015948">
            <w:pPr>
              <w:tabs>
                <w:tab w:val="left" w:pos="2476"/>
              </w:tabs>
              <w:jc w:val="right"/>
              <w:rPr>
                <w:rFonts w:ascii="Arial" w:hAnsi="Arial" w:cs="Arial"/>
              </w:rPr>
            </w:pPr>
            <w:r w:rsidRPr="00015948">
              <w:rPr>
                <w:rFonts w:ascii="Arial" w:hAnsi="Arial" w:cs="Arial"/>
              </w:rPr>
              <w:t>14</w:t>
            </w:r>
          </w:p>
        </w:tc>
      </w:tr>
      <w:tr w:rsidR="00B73EE9" w14:paraId="6A1B1AF0" w14:textId="77777777" w:rsidTr="00015948">
        <w:trPr>
          <w:trHeight w:val="174"/>
        </w:trPr>
        <w:tc>
          <w:tcPr>
            <w:tcW w:w="5665" w:type="dxa"/>
          </w:tcPr>
          <w:p w14:paraId="6A1B1AEE" w14:textId="77777777" w:rsidR="0071590D" w:rsidRPr="001D6475" w:rsidRDefault="00B0344D" w:rsidP="001B6919">
            <w:pPr>
              <w:tabs>
                <w:tab w:val="left" w:pos="2476"/>
              </w:tabs>
              <w:rPr>
                <w:rFonts w:ascii="Arial" w:hAnsi="Arial" w:cs="Arial"/>
              </w:rPr>
            </w:pPr>
            <w:r w:rsidRPr="001D6475">
              <w:rPr>
                <w:rFonts w:ascii="Arial" w:hAnsi="Arial" w:cs="Arial"/>
              </w:rPr>
              <w:t>Left institution to No Fixed Abode</w:t>
            </w:r>
          </w:p>
        </w:tc>
        <w:tc>
          <w:tcPr>
            <w:tcW w:w="709" w:type="dxa"/>
          </w:tcPr>
          <w:p w14:paraId="6A1B1AEF" w14:textId="77777777" w:rsidR="0071590D" w:rsidRPr="00015948" w:rsidRDefault="00B0344D" w:rsidP="00015948">
            <w:pPr>
              <w:tabs>
                <w:tab w:val="left" w:pos="2476"/>
              </w:tabs>
              <w:jc w:val="right"/>
              <w:rPr>
                <w:rFonts w:ascii="Arial" w:hAnsi="Arial" w:cs="Arial"/>
              </w:rPr>
            </w:pPr>
            <w:r w:rsidRPr="00015948">
              <w:rPr>
                <w:rFonts w:ascii="Arial" w:hAnsi="Arial" w:cs="Arial"/>
              </w:rPr>
              <w:t>8</w:t>
            </w:r>
          </w:p>
        </w:tc>
      </w:tr>
      <w:tr w:rsidR="00B73EE9" w14:paraId="6A1B1AF3" w14:textId="77777777" w:rsidTr="00015948">
        <w:trPr>
          <w:trHeight w:val="169"/>
        </w:trPr>
        <w:tc>
          <w:tcPr>
            <w:tcW w:w="5665" w:type="dxa"/>
          </w:tcPr>
          <w:p w14:paraId="6A1B1AF1" w14:textId="77777777" w:rsidR="0071590D" w:rsidRPr="001D6475" w:rsidRDefault="00B0344D" w:rsidP="001B6919">
            <w:pPr>
              <w:tabs>
                <w:tab w:val="left" w:pos="2476"/>
              </w:tabs>
              <w:rPr>
                <w:rFonts w:ascii="Arial" w:hAnsi="Arial" w:cs="Arial"/>
              </w:rPr>
            </w:pPr>
            <w:r w:rsidRPr="001D6475">
              <w:rPr>
                <w:rFonts w:ascii="Arial" w:hAnsi="Arial" w:cs="Arial"/>
              </w:rPr>
              <w:t>Required to leave Home office accommodation</w:t>
            </w:r>
          </w:p>
        </w:tc>
        <w:tc>
          <w:tcPr>
            <w:tcW w:w="709" w:type="dxa"/>
          </w:tcPr>
          <w:p w14:paraId="6A1B1AF2" w14:textId="77777777" w:rsidR="0071590D" w:rsidRPr="00015948" w:rsidRDefault="00B0344D" w:rsidP="00015948">
            <w:pPr>
              <w:tabs>
                <w:tab w:val="left" w:pos="2476"/>
              </w:tabs>
              <w:jc w:val="right"/>
              <w:rPr>
                <w:rFonts w:ascii="Arial" w:hAnsi="Arial" w:cs="Arial"/>
              </w:rPr>
            </w:pPr>
            <w:r w:rsidRPr="00015948">
              <w:rPr>
                <w:rFonts w:ascii="Arial" w:hAnsi="Arial" w:cs="Arial"/>
              </w:rPr>
              <w:t>3</w:t>
            </w:r>
          </w:p>
        </w:tc>
      </w:tr>
      <w:tr w:rsidR="00B73EE9" w14:paraId="6A1B1AF6" w14:textId="77777777" w:rsidTr="00015948">
        <w:trPr>
          <w:trHeight w:val="259"/>
        </w:trPr>
        <w:tc>
          <w:tcPr>
            <w:tcW w:w="5665" w:type="dxa"/>
          </w:tcPr>
          <w:p w14:paraId="6A1B1AF4" w14:textId="77777777" w:rsidR="0071590D" w:rsidRPr="001D6475" w:rsidRDefault="00B0344D" w:rsidP="001B6919">
            <w:pPr>
              <w:tabs>
                <w:tab w:val="left" w:pos="2476"/>
              </w:tabs>
              <w:rPr>
                <w:rFonts w:ascii="Arial" w:hAnsi="Arial" w:cs="Arial"/>
              </w:rPr>
            </w:pPr>
            <w:r w:rsidRPr="001D6475">
              <w:rPr>
                <w:rFonts w:ascii="Arial" w:hAnsi="Arial" w:cs="Arial"/>
              </w:rPr>
              <w:t xml:space="preserve">End of private rent not Assured Shorthold Tenancy </w:t>
            </w:r>
          </w:p>
        </w:tc>
        <w:tc>
          <w:tcPr>
            <w:tcW w:w="709" w:type="dxa"/>
          </w:tcPr>
          <w:p w14:paraId="6A1B1AF5" w14:textId="77777777" w:rsidR="0071590D" w:rsidRPr="00015948" w:rsidRDefault="00B0344D" w:rsidP="00015948">
            <w:pPr>
              <w:tabs>
                <w:tab w:val="left" w:pos="2476"/>
              </w:tabs>
              <w:jc w:val="right"/>
              <w:rPr>
                <w:rFonts w:ascii="Arial" w:hAnsi="Arial" w:cs="Arial"/>
              </w:rPr>
            </w:pPr>
            <w:r w:rsidRPr="00015948">
              <w:rPr>
                <w:rFonts w:ascii="Arial" w:hAnsi="Arial" w:cs="Arial"/>
              </w:rPr>
              <w:t>11</w:t>
            </w:r>
          </w:p>
        </w:tc>
      </w:tr>
      <w:tr w:rsidR="00B73EE9" w14:paraId="6A1B1AF9" w14:textId="77777777" w:rsidTr="00015948">
        <w:trPr>
          <w:trHeight w:val="174"/>
        </w:trPr>
        <w:tc>
          <w:tcPr>
            <w:tcW w:w="5665" w:type="dxa"/>
          </w:tcPr>
          <w:p w14:paraId="6A1B1AF7" w14:textId="77777777" w:rsidR="0071590D" w:rsidRPr="001D6475" w:rsidRDefault="00B0344D" w:rsidP="001B6919">
            <w:pPr>
              <w:tabs>
                <w:tab w:val="left" w:pos="2476"/>
              </w:tabs>
              <w:rPr>
                <w:rFonts w:ascii="Arial" w:hAnsi="Arial" w:cs="Arial"/>
              </w:rPr>
            </w:pPr>
            <w:r w:rsidRPr="001D6475">
              <w:rPr>
                <w:rFonts w:ascii="Arial" w:hAnsi="Arial" w:cs="Arial"/>
              </w:rPr>
              <w:t>Family no longer able to accommodate</w:t>
            </w:r>
          </w:p>
        </w:tc>
        <w:tc>
          <w:tcPr>
            <w:tcW w:w="709" w:type="dxa"/>
          </w:tcPr>
          <w:p w14:paraId="6A1B1AF8" w14:textId="77777777" w:rsidR="0071590D" w:rsidRPr="00015948" w:rsidRDefault="00B0344D" w:rsidP="00015948">
            <w:pPr>
              <w:tabs>
                <w:tab w:val="left" w:pos="2476"/>
              </w:tabs>
              <w:jc w:val="right"/>
              <w:rPr>
                <w:rFonts w:ascii="Arial" w:hAnsi="Arial" w:cs="Arial"/>
              </w:rPr>
            </w:pPr>
            <w:r w:rsidRPr="00015948">
              <w:rPr>
                <w:rFonts w:ascii="Arial" w:hAnsi="Arial" w:cs="Arial"/>
              </w:rPr>
              <w:t>190</w:t>
            </w:r>
          </w:p>
        </w:tc>
      </w:tr>
      <w:tr w:rsidR="00B73EE9" w14:paraId="6A1B1AFC" w14:textId="77777777" w:rsidTr="00015948">
        <w:trPr>
          <w:trHeight w:val="169"/>
        </w:trPr>
        <w:tc>
          <w:tcPr>
            <w:tcW w:w="5665" w:type="dxa"/>
          </w:tcPr>
          <w:p w14:paraId="6A1B1AFA" w14:textId="77777777" w:rsidR="0071590D" w:rsidRPr="001D6475" w:rsidRDefault="00B0344D" w:rsidP="001B6919">
            <w:pPr>
              <w:tabs>
                <w:tab w:val="left" w:pos="2476"/>
              </w:tabs>
              <w:rPr>
                <w:rFonts w:ascii="Arial" w:hAnsi="Arial" w:cs="Arial"/>
              </w:rPr>
            </w:pPr>
            <w:r w:rsidRPr="001D6475">
              <w:rPr>
                <w:rFonts w:ascii="Arial" w:hAnsi="Arial" w:cs="Arial"/>
              </w:rPr>
              <w:t>Friends no longer able to accommodate</w:t>
            </w:r>
          </w:p>
        </w:tc>
        <w:tc>
          <w:tcPr>
            <w:tcW w:w="709" w:type="dxa"/>
          </w:tcPr>
          <w:p w14:paraId="6A1B1AFB" w14:textId="77777777" w:rsidR="0071590D" w:rsidRPr="00015948" w:rsidRDefault="00B0344D" w:rsidP="00015948">
            <w:pPr>
              <w:tabs>
                <w:tab w:val="left" w:pos="2476"/>
              </w:tabs>
              <w:jc w:val="right"/>
              <w:rPr>
                <w:rFonts w:ascii="Arial" w:hAnsi="Arial" w:cs="Arial"/>
              </w:rPr>
            </w:pPr>
            <w:r w:rsidRPr="00015948">
              <w:rPr>
                <w:rFonts w:ascii="Arial" w:hAnsi="Arial" w:cs="Arial"/>
              </w:rPr>
              <w:t>24</w:t>
            </w:r>
          </w:p>
        </w:tc>
      </w:tr>
      <w:tr w:rsidR="00B73EE9" w14:paraId="6A1B1AFF" w14:textId="77777777" w:rsidTr="00015948">
        <w:trPr>
          <w:trHeight w:val="174"/>
        </w:trPr>
        <w:tc>
          <w:tcPr>
            <w:tcW w:w="5665" w:type="dxa"/>
          </w:tcPr>
          <w:p w14:paraId="6A1B1AFD" w14:textId="77777777" w:rsidR="0071590D" w:rsidRPr="001D6475" w:rsidRDefault="00B0344D" w:rsidP="001B6919">
            <w:pPr>
              <w:tabs>
                <w:tab w:val="left" w:pos="2476"/>
              </w:tabs>
              <w:rPr>
                <w:rFonts w:ascii="Arial" w:hAnsi="Arial" w:cs="Arial"/>
              </w:rPr>
            </w:pPr>
            <w:r>
              <w:rPr>
                <w:rFonts w:ascii="Arial" w:hAnsi="Arial" w:cs="Arial"/>
              </w:rPr>
              <w:t>Relationship Breakdown (non-</w:t>
            </w:r>
            <w:r w:rsidRPr="001D6475">
              <w:rPr>
                <w:rFonts w:ascii="Arial" w:hAnsi="Arial" w:cs="Arial"/>
              </w:rPr>
              <w:t>violent)</w:t>
            </w:r>
          </w:p>
        </w:tc>
        <w:tc>
          <w:tcPr>
            <w:tcW w:w="709" w:type="dxa"/>
          </w:tcPr>
          <w:p w14:paraId="6A1B1AFE" w14:textId="77777777" w:rsidR="0071590D" w:rsidRPr="00015948" w:rsidRDefault="00B0344D" w:rsidP="00015948">
            <w:pPr>
              <w:tabs>
                <w:tab w:val="left" w:pos="2476"/>
              </w:tabs>
              <w:jc w:val="right"/>
              <w:rPr>
                <w:rFonts w:ascii="Arial" w:hAnsi="Arial" w:cs="Arial"/>
              </w:rPr>
            </w:pPr>
            <w:r w:rsidRPr="00015948">
              <w:rPr>
                <w:rFonts w:ascii="Arial" w:hAnsi="Arial" w:cs="Arial"/>
              </w:rPr>
              <w:t>73</w:t>
            </w:r>
          </w:p>
        </w:tc>
      </w:tr>
      <w:tr w:rsidR="00B73EE9" w14:paraId="6A1B1B02" w14:textId="77777777" w:rsidTr="00015948">
        <w:trPr>
          <w:trHeight w:val="174"/>
        </w:trPr>
        <w:tc>
          <w:tcPr>
            <w:tcW w:w="5665" w:type="dxa"/>
          </w:tcPr>
          <w:p w14:paraId="6A1B1B00" w14:textId="77777777" w:rsidR="0071590D" w:rsidRPr="001D6475" w:rsidRDefault="00B0344D" w:rsidP="001B6919">
            <w:pPr>
              <w:tabs>
                <w:tab w:val="left" w:pos="2476"/>
              </w:tabs>
              <w:rPr>
                <w:rFonts w:ascii="Arial" w:hAnsi="Arial" w:cs="Arial"/>
              </w:rPr>
            </w:pPr>
            <w:r w:rsidRPr="001D6475">
              <w:rPr>
                <w:rFonts w:ascii="Arial" w:hAnsi="Arial" w:cs="Arial"/>
              </w:rPr>
              <w:t>Fire/Flood/other emergency</w:t>
            </w:r>
          </w:p>
        </w:tc>
        <w:tc>
          <w:tcPr>
            <w:tcW w:w="709" w:type="dxa"/>
          </w:tcPr>
          <w:p w14:paraId="6A1B1B01" w14:textId="77777777" w:rsidR="0071590D" w:rsidRPr="00015948" w:rsidRDefault="00B0344D" w:rsidP="00015948">
            <w:pPr>
              <w:tabs>
                <w:tab w:val="left" w:pos="2476"/>
              </w:tabs>
              <w:jc w:val="right"/>
              <w:rPr>
                <w:rFonts w:ascii="Arial" w:hAnsi="Arial" w:cs="Arial"/>
              </w:rPr>
            </w:pPr>
            <w:r w:rsidRPr="00015948">
              <w:rPr>
                <w:rFonts w:ascii="Arial" w:hAnsi="Arial" w:cs="Arial"/>
              </w:rPr>
              <w:t>4</w:t>
            </w:r>
          </w:p>
        </w:tc>
      </w:tr>
      <w:tr w:rsidR="00B73EE9" w14:paraId="6A1B1B05" w14:textId="77777777" w:rsidTr="00015948">
        <w:trPr>
          <w:trHeight w:val="84"/>
        </w:trPr>
        <w:tc>
          <w:tcPr>
            <w:tcW w:w="5665" w:type="dxa"/>
          </w:tcPr>
          <w:p w14:paraId="6A1B1B03" w14:textId="77777777" w:rsidR="0071590D" w:rsidRPr="001D6475" w:rsidRDefault="00B0344D" w:rsidP="001B6919">
            <w:pPr>
              <w:tabs>
                <w:tab w:val="left" w:pos="2476"/>
              </w:tabs>
              <w:rPr>
                <w:rFonts w:ascii="Arial" w:hAnsi="Arial" w:cs="Arial"/>
              </w:rPr>
            </w:pPr>
            <w:r w:rsidRPr="001D6475">
              <w:rPr>
                <w:rFonts w:ascii="Arial" w:hAnsi="Arial" w:cs="Arial"/>
              </w:rPr>
              <w:t>Left HM forces</w:t>
            </w:r>
          </w:p>
        </w:tc>
        <w:tc>
          <w:tcPr>
            <w:tcW w:w="709" w:type="dxa"/>
          </w:tcPr>
          <w:p w14:paraId="6A1B1B04" w14:textId="77777777" w:rsidR="0071590D" w:rsidRPr="00015948" w:rsidRDefault="00B0344D" w:rsidP="00015948">
            <w:pPr>
              <w:tabs>
                <w:tab w:val="left" w:pos="2476"/>
              </w:tabs>
              <w:jc w:val="right"/>
              <w:rPr>
                <w:rFonts w:ascii="Arial" w:hAnsi="Arial" w:cs="Arial"/>
              </w:rPr>
            </w:pPr>
            <w:r w:rsidRPr="00015948">
              <w:rPr>
                <w:rFonts w:ascii="Arial" w:hAnsi="Arial" w:cs="Arial"/>
              </w:rPr>
              <w:t>2</w:t>
            </w:r>
          </w:p>
        </w:tc>
      </w:tr>
      <w:tr w:rsidR="00B73EE9" w14:paraId="6A1B1B08" w14:textId="77777777" w:rsidTr="00015948">
        <w:trPr>
          <w:trHeight w:val="84"/>
        </w:trPr>
        <w:tc>
          <w:tcPr>
            <w:tcW w:w="5665" w:type="dxa"/>
          </w:tcPr>
          <w:p w14:paraId="6A1B1B06" w14:textId="77777777" w:rsidR="0071590D" w:rsidRPr="001D6475" w:rsidRDefault="00B0344D" w:rsidP="001B6919">
            <w:pPr>
              <w:tabs>
                <w:tab w:val="left" w:pos="2476"/>
              </w:tabs>
              <w:rPr>
                <w:rFonts w:ascii="Arial" w:hAnsi="Arial" w:cs="Arial"/>
              </w:rPr>
            </w:pPr>
            <w:r w:rsidRPr="001D6475">
              <w:rPr>
                <w:rFonts w:ascii="Arial" w:hAnsi="Arial" w:cs="Arial"/>
              </w:rPr>
              <w:t>Mortgage Repossession</w:t>
            </w:r>
          </w:p>
        </w:tc>
        <w:tc>
          <w:tcPr>
            <w:tcW w:w="709" w:type="dxa"/>
          </w:tcPr>
          <w:p w14:paraId="6A1B1B07" w14:textId="77777777" w:rsidR="0071590D" w:rsidRPr="00015948" w:rsidRDefault="00B0344D" w:rsidP="00015948">
            <w:pPr>
              <w:tabs>
                <w:tab w:val="left" w:pos="2476"/>
              </w:tabs>
              <w:jc w:val="right"/>
              <w:rPr>
                <w:rFonts w:ascii="Arial" w:hAnsi="Arial" w:cs="Arial"/>
              </w:rPr>
            </w:pPr>
            <w:r w:rsidRPr="00015948">
              <w:rPr>
                <w:rFonts w:ascii="Arial" w:hAnsi="Arial" w:cs="Arial"/>
              </w:rPr>
              <w:t>10</w:t>
            </w:r>
          </w:p>
        </w:tc>
      </w:tr>
      <w:tr w:rsidR="00B73EE9" w14:paraId="6A1B1B0B" w14:textId="77777777" w:rsidTr="00015948">
        <w:trPr>
          <w:trHeight w:val="84"/>
        </w:trPr>
        <w:tc>
          <w:tcPr>
            <w:tcW w:w="5665" w:type="dxa"/>
          </w:tcPr>
          <w:p w14:paraId="6A1B1B09" w14:textId="77777777" w:rsidR="0071590D" w:rsidRPr="001D6475" w:rsidRDefault="00B0344D" w:rsidP="001B6919">
            <w:pPr>
              <w:tabs>
                <w:tab w:val="left" w:pos="2476"/>
              </w:tabs>
              <w:rPr>
                <w:rFonts w:ascii="Arial" w:hAnsi="Arial" w:cs="Arial"/>
              </w:rPr>
            </w:pPr>
            <w:r w:rsidRPr="001D6475">
              <w:rPr>
                <w:rFonts w:ascii="Arial" w:hAnsi="Arial" w:cs="Arial"/>
              </w:rPr>
              <w:t>Property disrepair</w:t>
            </w:r>
          </w:p>
        </w:tc>
        <w:tc>
          <w:tcPr>
            <w:tcW w:w="709" w:type="dxa"/>
          </w:tcPr>
          <w:p w14:paraId="6A1B1B0A" w14:textId="77777777" w:rsidR="0071590D" w:rsidRPr="00015948" w:rsidRDefault="00B0344D" w:rsidP="00015948">
            <w:pPr>
              <w:tabs>
                <w:tab w:val="left" w:pos="2476"/>
              </w:tabs>
              <w:jc w:val="right"/>
              <w:rPr>
                <w:rFonts w:ascii="Arial" w:hAnsi="Arial" w:cs="Arial"/>
              </w:rPr>
            </w:pPr>
            <w:r w:rsidRPr="00015948">
              <w:rPr>
                <w:rFonts w:ascii="Arial" w:hAnsi="Arial" w:cs="Arial"/>
              </w:rPr>
              <w:t>9</w:t>
            </w:r>
          </w:p>
        </w:tc>
      </w:tr>
      <w:tr w:rsidR="00B73EE9" w14:paraId="6A1B1B0E" w14:textId="77777777" w:rsidTr="00015948">
        <w:trPr>
          <w:trHeight w:val="84"/>
        </w:trPr>
        <w:tc>
          <w:tcPr>
            <w:tcW w:w="5665" w:type="dxa"/>
          </w:tcPr>
          <w:p w14:paraId="6A1B1B0C" w14:textId="77777777" w:rsidR="0071590D" w:rsidRPr="001D6475" w:rsidRDefault="00B0344D" w:rsidP="001B6919">
            <w:pPr>
              <w:tabs>
                <w:tab w:val="left" w:pos="2476"/>
              </w:tabs>
              <w:rPr>
                <w:rFonts w:ascii="Arial" w:hAnsi="Arial" w:cs="Arial"/>
              </w:rPr>
            </w:pPr>
            <w:r w:rsidRPr="001D6475">
              <w:rPr>
                <w:rFonts w:ascii="Arial" w:hAnsi="Arial" w:cs="Arial"/>
              </w:rPr>
              <w:t>End of Assured Shorthold Tenancy</w:t>
            </w:r>
          </w:p>
        </w:tc>
        <w:tc>
          <w:tcPr>
            <w:tcW w:w="709" w:type="dxa"/>
          </w:tcPr>
          <w:p w14:paraId="6A1B1B0D" w14:textId="77777777" w:rsidR="0071590D" w:rsidRPr="00015948" w:rsidRDefault="00B0344D" w:rsidP="00015948">
            <w:pPr>
              <w:tabs>
                <w:tab w:val="left" w:pos="2476"/>
              </w:tabs>
              <w:jc w:val="right"/>
              <w:rPr>
                <w:rFonts w:ascii="Arial" w:hAnsi="Arial" w:cs="Arial"/>
              </w:rPr>
            </w:pPr>
            <w:r w:rsidRPr="00015948">
              <w:rPr>
                <w:rFonts w:ascii="Arial" w:hAnsi="Arial" w:cs="Arial"/>
              </w:rPr>
              <w:t>121</w:t>
            </w:r>
          </w:p>
        </w:tc>
      </w:tr>
      <w:tr w:rsidR="00B73EE9" w14:paraId="6A1B1B11" w14:textId="77777777" w:rsidTr="00015948">
        <w:trPr>
          <w:trHeight w:val="169"/>
        </w:trPr>
        <w:tc>
          <w:tcPr>
            <w:tcW w:w="5665" w:type="dxa"/>
          </w:tcPr>
          <w:p w14:paraId="6A1B1B0F" w14:textId="77777777" w:rsidR="0071590D" w:rsidRPr="001D6475" w:rsidRDefault="00B0344D" w:rsidP="001B6919">
            <w:pPr>
              <w:tabs>
                <w:tab w:val="left" w:pos="2476"/>
              </w:tabs>
              <w:rPr>
                <w:rFonts w:ascii="Arial" w:hAnsi="Arial" w:cs="Arial"/>
              </w:rPr>
            </w:pPr>
            <w:r w:rsidRPr="001D6475">
              <w:rPr>
                <w:rFonts w:ascii="Arial" w:hAnsi="Arial" w:cs="Arial"/>
              </w:rPr>
              <w:t xml:space="preserve">Eviction from Supported Housing </w:t>
            </w:r>
          </w:p>
        </w:tc>
        <w:tc>
          <w:tcPr>
            <w:tcW w:w="709" w:type="dxa"/>
          </w:tcPr>
          <w:p w14:paraId="6A1B1B10" w14:textId="77777777" w:rsidR="0071590D" w:rsidRPr="00015948" w:rsidRDefault="00B0344D" w:rsidP="00015948">
            <w:pPr>
              <w:tabs>
                <w:tab w:val="left" w:pos="2476"/>
              </w:tabs>
              <w:jc w:val="right"/>
              <w:rPr>
                <w:rFonts w:ascii="Arial" w:hAnsi="Arial" w:cs="Arial"/>
              </w:rPr>
            </w:pPr>
            <w:r w:rsidRPr="00015948">
              <w:rPr>
                <w:rFonts w:ascii="Arial" w:hAnsi="Arial" w:cs="Arial"/>
              </w:rPr>
              <w:t>13</w:t>
            </w:r>
          </w:p>
        </w:tc>
      </w:tr>
      <w:tr w:rsidR="00B73EE9" w14:paraId="6A1B1B14" w14:textId="77777777" w:rsidTr="00015948">
        <w:trPr>
          <w:trHeight w:val="84"/>
        </w:trPr>
        <w:tc>
          <w:tcPr>
            <w:tcW w:w="5665" w:type="dxa"/>
          </w:tcPr>
          <w:p w14:paraId="6A1B1B12" w14:textId="77777777" w:rsidR="0071590D" w:rsidRPr="001D6475" w:rsidRDefault="00B0344D" w:rsidP="001B6919">
            <w:pPr>
              <w:tabs>
                <w:tab w:val="left" w:pos="2476"/>
              </w:tabs>
              <w:rPr>
                <w:rFonts w:ascii="Arial" w:hAnsi="Arial" w:cs="Arial"/>
              </w:rPr>
            </w:pPr>
            <w:r w:rsidRPr="001D6475">
              <w:rPr>
                <w:rFonts w:ascii="Arial" w:hAnsi="Arial" w:cs="Arial"/>
              </w:rPr>
              <w:t xml:space="preserve">Other </w:t>
            </w:r>
          </w:p>
        </w:tc>
        <w:tc>
          <w:tcPr>
            <w:tcW w:w="709" w:type="dxa"/>
          </w:tcPr>
          <w:p w14:paraId="6A1B1B13" w14:textId="77777777" w:rsidR="0071590D" w:rsidRPr="00015948" w:rsidRDefault="00B0344D" w:rsidP="00015948">
            <w:pPr>
              <w:tabs>
                <w:tab w:val="left" w:pos="2476"/>
              </w:tabs>
              <w:jc w:val="right"/>
              <w:rPr>
                <w:rFonts w:ascii="Arial" w:hAnsi="Arial" w:cs="Arial"/>
              </w:rPr>
            </w:pPr>
            <w:r w:rsidRPr="00015948">
              <w:rPr>
                <w:rFonts w:ascii="Arial" w:hAnsi="Arial" w:cs="Arial"/>
              </w:rPr>
              <w:t>128</w:t>
            </w:r>
          </w:p>
        </w:tc>
      </w:tr>
    </w:tbl>
    <w:p w14:paraId="6A1B1B15" w14:textId="77777777" w:rsidR="001D6475" w:rsidRDefault="005C47B7" w:rsidP="00015948">
      <w:pPr>
        <w:pStyle w:val="Heading3"/>
      </w:pPr>
    </w:p>
    <w:p w14:paraId="6A1B1B16" w14:textId="77777777" w:rsidR="005E6F07" w:rsidRPr="001D6475" w:rsidRDefault="00B0344D" w:rsidP="00015948">
      <w:pPr>
        <w:pStyle w:val="Heading3"/>
        <w:rPr>
          <w:b/>
        </w:rPr>
      </w:pPr>
      <w:r w:rsidRPr="001D6475">
        <w:rPr>
          <w:b/>
        </w:rPr>
        <w:t xml:space="preserve">Top 5 Reasons for presenting </w:t>
      </w:r>
    </w:p>
    <w:p w14:paraId="6A1B1B17" w14:textId="77777777" w:rsidR="005E6F07" w:rsidRPr="00015948" w:rsidRDefault="00B0344D" w:rsidP="001D6475">
      <w:pPr>
        <w:pStyle w:val="ListParagraph"/>
        <w:numPr>
          <w:ilvl w:val="0"/>
          <w:numId w:val="9"/>
        </w:numPr>
        <w:tabs>
          <w:tab w:val="left" w:pos="2476"/>
        </w:tabs>
        <w:spacing w:after="0"/>
        <w:rPr>
          <w:rFonts w:ascii="Arial" w:hAnsi="Arial" w:cs="Arial"/>
          <w:b/>
        </w:rPr>
      </w:pPr>
      <w:r w:rsidRPr="00015948">
        <w:rPr>
          <w:rFonts w:ascii="Arial" w:hAnsi="Arial" w:cs="Arial"/>
          <w:b/>
        </w:rPr>
        <w:t>Family no longer willing to accommodate  (190)</w:t>
      </w:r>
    </w:p>
    <w:p w14:paraId="6A1B1B18" w14:textId="77777777" w:rsidR="005E6F07" w:rsidRPr="00015948" w:rsidRDefault="00B0344D" w:rsidP="00015948">
      <w:pPr>
        <w:tabs>
          <w:tab w:val="left" w:pos="2476"/>
        </w:tabs>
        <w:spacing w:after="0"/>
        <w:ind w:left="360"/>
        <w:rPr>
          <w:rFonts w:ascii="Arial" w:hAnsi="Arial" w:cs="Arial"/>
        </w:rPr>
      </w:pPr>
      <w:r w:rsidRPr="00015948">
        <w:rPr>
          <w:rFonts w:ascii="Arial" w:hAnsi="Arial" w:cs="Arial"/>
        </w:rPr>
        <w:t>Of these</w:t>
      </w:r>
      <w:r>
        <w:rPr>
          <w:rFonts w:ascii="Arial" w:hAnsi="Arial" w:cs="Arial"/>
        </w:rPr>
        <w:t>:</w:t>
      </w:r>
    </w:p>
    <w:p w14:paraId="6A1B1B19" w14:textId="77777777" w:rsidR="005E6F07" w:rsidRPr="00015948" w:rsidRDefault="00B0344D" w:rsidP="00015948">
      <w:pPr>
        <w:pStyle w:val="ListParagraph"/>
        <w:numPr>
          <w:ilvl w:val="0"/>
          <w:numId w:val="17"/>
        </w:numPr>
        <w:tabs>
          <w:tab w:val="left" w:pos="2476"/>
        </w:tabs>
        <w:rPr>
          <w:rFonts w:ascii="Arial" w:hAnsi="Arial" w:cs="Arial"/>
        </w:rPr>
      </w:pPr>
      <w:r w:rsidRPr="00015948">
        <w:rPr>
          <w:rFonts w:ascii="Arial" w:hAnsi="Arial" w:cs="Arial"/>
        </w:rPr>
        <w:t>110 cases were owed a prevention duty</w:t>
      </w:r>
      <w:r>
        <w:rPr>
          <w:rFonts w:ascii="Arial" w:hAnsi="Arial" w:cs="Arial"/>
        </w:rPr>
        <w:t>;</w:t>
      </w:r>
    </w:p>
    <w:p w14:paraId="6A1B1B1A" w14:textId="77777777" w:rsidR="005E6F07" w:rsidRPr="00015948" w:rsidRDefault="00B0344D" w:rsidP="00015948">
      <w:pPr>
        <w:pStyle w:val="ListParagraph"/>
        <w:numPr>
          <w:ilvl w:val="0"/>
          <w:numId w:val="17"/>
        </w:numPr>
        <w:tabs>
          <w:tab w:val="left" w:pos="2476"/>
        </w:tabs>
        <w:rPr>
          <w:rFonts w:ascii="Arial" w:hAnsi="Arial" w:cs="Arial"/>
        </w:rPr>
      </w:pPr>
      <w:r w:rsidRPr="00015948">
        <w:rPr>
          <w:rFonts w:ascii="Arial" w:hAnsi="Arial" w:cs="Arial"/>
        </w:rPr>
        <w:t>68 cases were owed a relief duty</w:t>
      </w:r>
      <w:r>
        <w:rPr>
          <w:rFonts w:ascii="Arial" w:hAnsi="Arial" w:cs="Arial"/>
        </w:rPr>
        <w:t>;</w:t>
      </w:r>
      <w:r w:rsidRPr="00015948">
        <w:rPr>
          <w:rFonts w:ascii="Arial" w:hAnsi="Arial" w:cs="Arial"/>
        </w:rPr>
        <w:t xml:space="preserve"> </w:t>
      </w:r>
    </w:p>
    <w:p w14:paraId="6A1B1B1B" w14:textId="77777777" w:rsidR="00A26377" w:rsidRPr="00015948" w:rsidRDefault="00B0344D" w:rsidP="00015948">
      <w:pPr>
        <w:pStyle w:val="ListParagraph"/>
        <w:numPr>
          <w:ilvl w:val="0"/>
          <w:numId w:val="17"/>
        </w:numPr>
        <w:tabs>
          <w:tab w:val="left" w:pos="2476"/>
        </w:tabs>
        <w:rPr>
          <w:rFonts w:ascii="Arial" w:hAnsi="Arial" w:cs="Arial"/>
        </w:rPr>
      </w:pPr>
      <w:r w:rsidRPr="00015948">
        <w:rPr>
          <w:rFonts w:ascii="Arial" w:hAnsi="Arial" w:cs="Arial"/>
        </w:rPr>
        <w:t>12 cases were not deemed as being homeless</w:t>
      </w:r>
      <w:r>
        <w:rPr>
          <w:rFonts w:ascii="Arial" w:hAnsi="Arial" w:cs="Arial"/>
        </w:rPr>
        <w:t>.</w:t>
      </w:r>
      <w:r w:rsidRPr="00015948">
        <w:rPr>
          <w:rFonts w:ascii="Arial" w:hAnsi="Arial" w:cs="Arial"/>
        </w:rPr>
        <w:t xml:space="preserve"> </w:t>
      </w:r>
    </w:p>
    <w:p w14:paraId="6A1B1B1C" w14:textId="7A65C782" w:rsidR="005E6F07" w:rsidRPr="00015948" w:rsidRDefault="00B0344D" w:rsidP="001D6475">
      <w:pPr>
        <w:tabs>
          <w:tab w:val="left" w:pos="2476"/>
        </w:tabs>
        <w:spacing w:after="0"/>
        <w:ind w:left="360"/>
        <w:rPr>
          <w:rFonts w:ascii="Arial" w:hAnsi="Arial" w:cs="Arial"/>
        </w:rPr>
      </w:pPr>
      <w:r w:rsidRPr="00015948">
        <w:rPr>
          <w:rFonts w:ascii="Arial" w:hAnsi="Arial" w:cs="Arial"/>
        </w:rPr>
        <w:t>In the year</w:t>
      </w:r>
      <w:r>
        <w:rPr>
          <w:rFonts w:ascii="Arial" w:hAnsi="Arial" w:cs="Arial"/>
        </w:rPr>
        <w:t>:</w:t>
      </w:r>
    </w:p>
    <w:p w14:paraId="6A1B1B1D" w14:textId="77777777" w:rsidR="005E6F07" w:rsidRPr="00015948" w:rsidRDefault="00B0344D" w:rsidP="00015948">
      <w:pPr>
        <w:pStyle w:val="ListParagraph"/>
        <w:numPr>
          <w:ilvl w:val="0"/>
          <w:numId w:val="18"/>
        </w:numPr>
        <w:tabs>
          <w:tab w:val="left" w:pos="2476"/>
        </w:tabs>
        <w:rPr>
          <w:rFonts w:ascii="Arial" w:hAnsi="Arial" w:cs="Arial"/>
        </w:rPr>
      </w:pPr>
      <w:r w:rsidRPr="00015948">
        <w:rPr>
          <w:rFonts w:ascii="Arial" w:hAnsi="Arial" w:cs="Arial"/>
        </w:rPr>
        <w:t>43 cases were prevented</w:t>
      </w:r>
      <w:r>
        <w:rPr>
          <w:rFonts w:ascii="Arial" w:hAnsi="Arial" w:cs="Arial"/>
        </w:rPr>
        <w:t>;</w:t>
      </w:r>
    </w:p>
    <w:p w14:paraId="6A1B1B1E" w14:textId="77777777" w:rsidR="005E6F07" w:rsidRPr="00015948" w:rsidRDefault="00B0344D" w:rsidP="00015948">
      <w:pPr>
        <w:pStyle w:val="ListParagraph"/>
        <w:numPr>
          <w:ilvl w:val="0"/>
          <w:numId w:val="18"/>
        </w:numPr>
        <w:tabs>
          <w:tab w:val="left" w:pos="2476"/>
        </w:tabs>
        <w:rPr>
          <w:rFonts w:ascii="Arial" w:hAnsi="Arial" w:cs="Arial"/>
        </w:rPr>
      </w:pPr>
      <w:r w:rsidRPr="00015948">
        <w:rPr>
          <w:rFonts w:ascii="Arial" w:hAnsi="Arial" w:cs="Arial"/>
        </w:rPr>
        <w:t>20 cases were relieved</w:t>
      </w:r>
      <w:r>
        <w:rPr>
          <w:rFonts w:ascii="Arial" w:hAnsi="Arial" w:cs="Arial"/>
        </w:rPr>
        <w:t>;</w:t>
      </w:r>
    </w:p>
    <w:p w14:paraId="6A1B1B1F" w14:textId="77777777" w:rsidR="006C7E8D" w:rsidRPr="00B0344D" w:rsidRDefault="00B0344D" w:rsidP="00015948">
      <w:pPr>
        <w:pStyle w:val="ListParagraph"/>
        <w:numPr>
          <w:ilvl w:val="0"/>
          <w:numId w:val="18"/>
        </w:numPr>
        <w:tabs>
          <w:tab w:val="left" w:pos="2476"/>
        </w:tabs>
        <w:rPr>
          <w:rFonts w:ascii="Arial" w:hAnsi="Arial" w:cs="Arial"/>
          <w:color w:val="5B9BD5" w:themeColor="accent1"/>
        </w:rPr>
      </w:pPr>
      <w:r w:rsidRPr="00015948">
        <w:rPr>
          <w:rFonts w:ascii="Arial" w:hAnsi="Arial" w:cs="Arial"/>
        </w:rPr>
        <w:t>58 cases were closed – We have lost contact or the applicant has stated that they no longer require advice</w:t>
      </w:r>
      <w:r>
        <w:rPr>
          <w:rFonts w:ascii="Arial" w:hAnsi="Arial" w:cs="Arial"/>
        </w:rPr>
        <w:t>.</w:t>
      </w:r>
    </w:p>
    <w:p w14:paraId="6A1B1B20" w14:textId="335C1512" w:rsidR="005E6F07" w:rsidRPr="00015948" w:rsidRDefault="00B0344D" w:rsidP="00015948">
      <w:pPr>
        <w:pStyle w:val="ListParagraph"/>
        <w:numPr>
          <w:ilvl w:val="0"/>
          <w:numId w:val="18"/>
        </w:numPr>
        <w:tabs>
          <w:tab w:val="left" w:pos="2476"/>
        </w:tabs>
        <w:rPr>
          <w:rFonts w:ascii="Arial" w:hAnsi="Arial" w:cs="Arial"/>
          <w:color w:val="5B9BD5" w:themeColor="accent1"/>
        </w:rPr>
      </w:pPr>
      <w:r w:rsidRPr="00015948">
        <w:rPr>
          <w:rFonts w:ascii="Arial" w:hAnsi="Arial" w:cs="Arial"/>
        </w:rPr>
        <w:t>14 cases had their duty discharged – These are cases where we have moved on from the relief stage and made a main housing decision. We have discharged the duty either by accommodating them or by them losing the accommodation provided in the interim</w:t>
      </w:r>
      <w:r>
        <w:rPr>
          <w:rFonts w:ascii="Arial" w:hAnsi="Arial" w:cs="Arial"/>
        </w:rPr>
        <w:t>.</w:t>
      </w:r>
    </w:p>
    <w:p w14:paraId="6A1B1B21" w14:textId="77777777" w:rsidR="005E6F07" w:rsidRDefault="005C47B7" w:rsidP="005E6F07">
      <w:pPr>
        <w:pStyle w:val="ListParagraph"/>
        <w:tabs>
          <w:tab w:val="left" w:pos="2476"/>
        </w:tabs>
        <w:rPr>
          <w:rFonts w:ascii="Arial" w:hAnsi="Arial" w:cs="Arial"/>
        </w:rPr>
      </w:pPr>
    </w:p>
    <w:p w14:paraId="6A1B1B22" w14:textId="77777777" w:rsidR="0016270A" w:rsidRDefault="005C47B7" w:rsidP="005E6F07">
      <w:pPr>
        <w:pStyle w:val="ListParagraph"/>
        <w:tabs>
          <w:tab w:val="left" w:pos="2476"/>
        </w:tabs>
        <w:rPr>
          <w:rFonts w:ascii="Arial" w:hAnsi="Arial" w:cs="Arial"/>
        </w:rPr>
      </w:pPr>
    </w:p>
    <w:p w14:paraId="6A1B1B23" w14:textId="77777777" w:rsidR="0016270A" w:rsidRPr="00015948" w:rsidRDefault="005C47B7" w:rsidP="005E6F07">
      <w:pPr>
        <w:pStyle w:val="ListParagraph"/>
        <w:tabs>
          <w:tab w:val="left" w:pos="2476"/>
        </w:tabs>
        <w:rPr>
          <w:rFonts w:ascii="Arial" w:hAnsi="Arial" w:cs="Arial"/>
        </w:rPr>
      </w:pPr>
    </w:p>
    <w:p w14:paraId="6A1B1B24" w14:textId="77777777" w:rsidR="005E6F07" w:rsidRPr="00015948" w:rsidRDefault="00B0344D" w:rsidP="00015948">
      <w:pPr>
        <w:pStyle w:val="ListParagraph"/>
        <w:numPr>
          <w:ilvl w:val="0"/>
          <w:numId w:val="9"/>
        </w:numPr>
        <w:tabs>
          <w:tab w:val="left" w:pos="2476"/>
        </w:tabs>
        <w:spacing w:after="0"/>
        <w:rPr>
          <w:rFonts w:ascii="Arial" w:hAnsi="Arial" w:cs="Arial"/>
          <w:b/>
        </w:rPr>
      </w:pPr>
      <w:r w:rsidRPr="00015948">
        <w:rPr>
          <w:rFonts w:ascii="Arial" w:hAnsi="Arial" w:cs="Arial"/>
          <w:b/>
        </w:rPr>
        <w:t>Other (128)</w:t>
      </w:r>
    </w:p>
    <w:p w14:paraId="6A1B1B25" w14:textId="23F8E3BB" w:rsidR="005E6F07" w:rsidRPr="00015948" w:rsidRDefault="00B0344D" w:rsidP="00015948">
      <w:pPr>
        <w:tabs>
          <w:tab w:val="left" w:pos="2476"/>
        </w:tabs>
        <w:ind w:left="720"/>
        <w:rPr>
          <w:rFonts w:ascii="Arial" w:hAnsi="Arial" w:cs="Arial"/>
        </w:rPr>
      </w:pPr>
      <w:r w:rsidRPr="00015948">
        <w:rPr>
          <w:rFonts w:ascii="Arial" w:hAnsi="Arial" w:cs="Arial"/>
        </w:rPr>
        <w:t xml:space="preserve">These cases in the main relate to cases added so that Discretionary </w:t>
      </w:r>
      <w:r>
        <w:rPr>
          <w:rFonts w:ascii="Arial" w:hAnsi="Arial" w:cs="Arial"/>
        </w:rPr>
        <w:t>H</w:t>
      </w:r>
      <w:r w:rsidRPr="00015948">
        <w:rPr>
          <w:rFonts w:ascii="Arial" w:hAnsi="Arial" w:cs="Arial"/>
        </w:rPr>
        <w:t xml:space="preserve">ousing </w:t>
      </w:r>
      <w:r>
        <w:rPr>
          <w:rFonts w:ascii="Arial" w:hAnsi="Arial" w:cs="Arial"/>
        </w:rPr>
        <w:t>P</w:t>
      </w:r>
      <w:r w:rsidRPr="00015948">
        <w:rPr>
          <w:rFonts w:ascii="Arial" w:hAnsi="Arial" w:cs="Arial"/>
        </w:rPr>
        <w:t xml:space="preserve">ayments can be recorded.  We work closely with the Housing Benefit service who can award additional payments of housing benefit to assist people to remain in their home, an example would be if a person is subject to an under occupation charge or have had a change in circumstances and can’t afford the rent.  Discretionary </w:t>
      </w:r>
      <w:r>
        <w:rPr>
          <w:rFonts w:ascii="Arial" w:hAnsi="Arial" w:cs="Arial"/>
        </w:rPr>
        <w:t>H</w:t>
      </w:r>
      <w:r w:rsidRPr="00015948">
        <w:rPr>
          <w:rFonts w:ascii="Arial" w:hAnsi="Arial" w:cs="Arial"/>
        </w:rPr>
        <w:t xml:space="preserve">ousing </w:t>
      </w:r>
      <w:r>
        <w:rPr>
          <w:rFonts w:ascii="Arial" w:hAnsi="Arial" w:cs="Arial"/>
        </w:rPr>
        <w:t>P</w:t>
      </w:r>
      <w:r w:rsidRPr="00015948">
        <w:rPr>
          <w:rFonts w:ascii="Arial" w:hAnsi="Arial" w:cs="Arial"/>
        </w:rPr>
        <w:t>ayments can also be used to fund things such as moving costs where people need to move but cannot meet the costs. If a Discretionary Housing Payment were not made in these cases</w:t>
      </w:r>
      <w:r>
        <w:rPr>
          <w:rFonts w:ascii="Arial" w:hAnsi="Arial" w:cs="Arial"/>
        </w:rPr>
        <w:t>,</w:t>
      </w:r>
      <w:r w:rsidRPr="00015948">
        <w:rPr>
          <w:rFonts w:ascii="Arial" w:hAnsi="Arial" w:cs="Arial"/>
        </w:rPr>
        <w:t xml:space="preserve"> the result would be them becoming homeless.  This category also includes move on from supported housing and cases that do not relate to other categories.  </w:t>
      </w:r>
    </w:p>
    <w:p w14:paraId="6A1B1B26" w14:textId="1E4544A4" w:rsidR="005E6F07" w:rsidRPr="00015948" w:rsidRDefault="00B0344D" w:rsidP="001D6475">
      <w:pPr>
        <w:tabs>
          <w:tab w:val="left" w:pos="2476"/>
        </w:tabs>
        <w:spacing w:after="0"/>
        <w:ind w:left="720"/>
        <w:rPr>
          <w:rFonts w:ascii="Arial" w:hAnsi="Arial" w:cs="Arial"/>
        </w:rPr>
      </w:pPr>
      <w:r w:rsidRPr="00015948">
        <w:rPr>
          <w:rFonts w:ascii="Arial" w:hAnsi="Arial" w:cs="Arial"/>
        </w:rPr>
        <w:t>In the year</w:t>
      </w:r>
      <w:r>
        <w:rPr>
          <w:rFonts w:ascii="Arial" w:hAnsi="Arial" w:cs="Arial"/>
        </w:rPr>
        <w:t>:</w:t>
      </w:r>
    </w:p>
    <w:p w14:paraId="6A1B1B27" w14:textId="77777777" w:rsidR="005E6F07" w:rsidRPr="00015948" w:rsidRDefault="00B0344D" w:rsidP="00015948">
      <w:pPr>
        <w:pStyle w:val="ListParagraph"/>
        <w:numPr>
          <w:ilvl w:val="0"/>
          <w:numId w:val="19"/>
        </w:numPr>
        <w:tabs>
          <w:tab w:val="left" w:pos="2476"/>
        </w:tabs>
        <w:rPr>
          <w:rFonts w:ascii="Arial" w:hAnsi="Arial" w:cs="Arial"/>
        </w:rPr>
      </w:pPr>
      <w:r w:rsidRPr="00015948">
        <w:rPr>
          <w:rFonts w:ascii="Arial" w:hAnsi="Arial" w:cs="Arial"/>
        </w:rPr>
        <w:t>93 cases were prevented</w:t>
      </w:r>
      <w:r>
        <w:rPr>
          <w:rFonts w:ascii="Arial" w:hAnsi="Arial" w:cs="Arial"/>
        </w:rPr>
        <w:t>;</w:t>
      </w:r>
    </w:p>
    <w:p w14:paraId="6A1B1B28" w14:textId="77777777" w:rsidR="005E6F07" w:rsidRPr="00B0344D" w:rsidRDefault="00B0344D" w:rsidP="006C7E8D">
      <w:pPr>
        <w:pStyle w:val="ListParagraph"/>
        <w:numPr>
          <w:ilvl w:val="0"/>
          <w:numId w:val="19"/>
        </w:numPr>
        <w:tabs>
          <w:tab w:val="left" w:pos="2476"/>
        </w:tabs>
        <w:rPr>
          <w:rFonts w:ascii="Arial" w:hAnsi="Arial" w:cs="Arial"/>
        </w:rPr>
      </w:pPr>
      <w:r w:rsidRPr="00015948">
        <w:rPr>
          <w:rFonts w:ascii="Arial" w:hAnsi="Arial" w:cs="Arial"/>
        </w:rPr>
        <w:t>3 cases were relived</w:t>
      </w:r>
      <w:r>
        <w:rPr>
          <w:rFonts w:ascii="Arial" w:hAnsi="Arial" w:cs="Arial"/>
        </w:rPr>
        <w:t>;</w:t>
      </w:r>
      <w:r w:rsidRPr="00B0344D">
        <w:rPr>
          <w:rFonts w:ascii="Arial" w:hAnsi="Arial" w:cs="Arial"/>
        </w:rPr>
        <w:t xml:space="preserve"> </w:t>
      </w:r>
    </w:p>
    <w:p w14:paraId="6A1B1B29" w14:textId="77777777" w:rsidR="008F34B6" w:rsidRPr="001D6475" w:rsidRDefault="00B0344D" w:rsidP="001D6475">
      <w:pPr>
        <w:pStyle w:val="ListParagraph"/>
        <w:numPr>
          <w:ilvl w:val="0"/>
          <w:numId w:val="19"/>
        </w:numPr>
        <w:tabs>
          <w:tab w:val="left" w:pos="2476"/>
        </w:tabs>
        <w:rPr>
          <w:rFonts w:ascii="Arial" w:hAnsi="Arial" w:cs="Arial"/>
        </w:rPr>
      </w:pPr>
      <w:r w:rsidRPr="00015948">
        <w:rPr>
          <w:rFonts w:ascii="Arial" w:hAnsi="Arial" w:cs="Arial"/>
        </w:rPr>
        <w:t>1 case required the main duty to be discharged</w:t>
      </w:r>
      <w:r>
        <w:rPr>
          <w:rFonts w:ascii="Arial" w:hAnsi="Arial" w:cs="Arial"/>
        </w:rPr>
        <w:t>;</w:t>
      </w:r>
      <w:r w:rsidRPr="00015948">
        <w:rPr>
          <w:rFonts w:ascii="Arial" w:hAnsi="Arial" w:cs="Arial"/>
        </w:rPr>
        <w:t xml:space="preserve"> </w:t>
      </w:r>
    </w:p>
    <w:p w14:paraId="6A1B1B2A" w14:textId="77777777" w:rsidR="008F34B6" w:rsidRPr="00015948" w:rsidRDefault="00B0344D" w:rsidP="00015948">
      <w:pPr>
        <w:pStyle w:val="ListParagraph"/>
        <w:numPr>
          <w:ilvl w:val="0"/>
          <w:numId w:val="19"/>
        </w:numPr>
        <w:tabs>
          <w:tab w:val="left" w:pos="2476"/>
        </w:tabs>
        <w:rPr>
          <w:rFonts w:ascii="Arial" w:hAnsi="Arial" w:cs="Arial"/>
        </w:rPr>
      </w:pPr>
      <w:r w:rsidRPr="00015948">
        <w:rPr>
          <w:rFonts w:ascii="Arial" w:hAnsi="Arial" w:cs="Arial"/>
        </w:rPr>
        <w:t>All the remaining cases were closed apart from 6 cases which are still ongoing</w:t>
      </w:r>
      <w:r>
        <w:rPr>
          <w:rFonts w:ascii="Arial" w:hAnsi="Arial" w:cs="Arial"/>
        </w:rPr>
        <w:t>.</w:t>
      </w:r>
    </w:p>
    <w:p w14:paraId="6A1B1B2B" w14:textId="77777777" w:rsidR="00A546D4" w:rsidRPr="00015948" w:rsidRDefault="005C47B7" w:rsidP="008F34B6">
      <w:pPr>
        <w:pStyle w:val="ListParagraph"/>
        <w:tabs>
          <w:tab w:val="left" w:pos="2476"/>
        </w:tabs>
        <w:rPr>
          <w:rFonts w:ascii="Arial" w:hAnsi="Arial" w:cs="Arial"/>
        </w:rPr>
      </w:pPr>
    </w:p>
    <w:p w14:paraId="6A1B1B2C" w14:textId="77777777" w:rsidR="005E6F07" w:rsidRPr="00015948" w:rsidRDefault="00B0344D" w:rsidP="00015948">
      <w:pPr>
        <w:pStyle w:val="ListParagraph"/>
        <w:numPr>
          <w:ilvl w:val="0"/>
          <w:numId w:val="9"/>
        </w:numPr>
        <w:tabs>
          <w:tab w:val="left" w:pos="2476"/>
        </w:tabs>
        <w:spacing w:after="0"/>
        <w:rPr>
          <w:rFonts w:ascii="Arial" w:hAnsi="Arial" w:cs="Arial"/>
          <w:b/>
        </w:rPr>
      </w:pPr>
      <w:r w:rsidRPr="00015948">
        <w:rPr>
          <w:rFonts w:ascii="Arial" w:hAnsi="Arial" w:cs="Arial"/>
          <w:b/>
        </w:rPr>
        <w:t>End of Assured Shorthold Tenancy (121)</w:t>
      </w:r>
    </w:p>
    <w:p w14:paraId="6A1B1B2D" w14:textId="287FC2CC" w:rsidR="005E6F07" w:rsidRPr="00015948" w:rsidRDefault="00B0344D" w:rsidP="00015948">
      <w:pPr>
        <w:tabs>
          <w:tab w:val="left" w:pos="2476"/>
        </w:tabs>
        <w:ind w:left="720"/>
        <w:rPr>
          <w:rFonts w:ascii="Arial" w:hAnsi="Arial" w:cs="Arial"/>
        </w:rPr>
      </w:pPr>
      <w:r w:rsidRPr="00015948">
        <w:rPr>
          <w:rFonts w:ascii="Arial" w:hAnsi="Arial" w:cs="Arial"/>
        </w:rPr>
        <w:t>These are mainly used for private lets and the break-down is as follows</w:t>
      </w:r>
      <w:r>
        <w:rPr>
          <w:rFonts w:ascii="Arial" w:hAnsi="Arial" w:cs="Arial"/>
        </w:rPr>
        <w:t>:</w:t>
      </w:r>
    </w:p>
    <w:p w14:paraId="6A1B1B2E" w14:textId="77777777"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62 cases were due to the landlord selling the property</w:t>
      </w:r>
      <w:r>
        <w:rPr>
          <w:rFonts w:ascii="Arial" w:hAnsi="Arial" w:cs="Arial"/>
        </w:rPr>
        <w:t>;</w:t>
      </w:r>
    </w:p>
    <w:p w14:paraId="6A1B1B2F" w14:textId="77777777"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18 cases related to rent arrears due to a change in circumstances</w:t>
      </w:r>
      <w:r>
        <w:rPr>
          <w:rFonts w:ascii="Arial" w:hAnsi="Arial" w:cs="Arial"/>
        </w:rPr>
        <w:t>;</w:t>
      </w:r>
    </w:p>
    <w:p w14:paraId="6A1B1B30" w14:textId="4860CC66"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1 case involved a breach of tenancy (not rent arrears)</w:t>
      </w:r>
      <w:r>
        <w:rPr>
          <w:rFonts w:ascii="Arial" w:hAnsi="Arial" w:cs="Arial"/>
        </w:rPr>
        <w:t>;</w:t>
      </w:r>
    </w:p>
    <w:p w14:paraId="6A1B1B31" w14:textId="77777777"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1 case involved an illegal eviction</w:t>
      </w:r>
      <w:r>
        <w:rPr>
          <w:rFonts w:ascii="Arial" w:hAnsi="Arial" w:cs="Arial"/>
        </w:rPr>
        <w:t>;</w:t>
      </w:r>
    </w:p>
    <w:p w14:paraId="6A1B1B32" w14:textId="77777777"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1 case was due a rent increase</w:t>
      </w:r>
      <w:r>
        <w:rPr>
          <w:rFonts w:ascii="Arial" w:hAnsi="Arial" w:cs="Arial"/>
        </w:rPr>
        <w:t>;</w:t>
      </w:r>
    </w:p>
    <w:p w14:paraId="6A1B1B33" w14:textId="77777777"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4 cases related to rent arrears due to reduction in employment income</w:t>
      </w:r>
      <w:r>
        <w:rPr>
          <w:rFonts w:ascii="Arial" w:hAnsi="Arial" w:cs="Arial"/>
        </w:rPr>
        <w:t>;</w:t>
      </w:r>
    </w:p>
    <w:p w14:paraId="6A1B1B34" w14:textId="77777777"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10 cases related to difficulty with budgeting</w:t>
      </w:r>
      <w:r>
        <w:rPr>
          <w:rFonts w:ascii="Arial" w:hAnsi="Arial" w:cs="Arial"/>
        </w:rPr>
        <w:t>;</w:t>
      </w:r>
    </w:p>
    <w:p w14:paraId="6A1B1B35" w14:textId="77777777"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2 cases were due to changes in benefit entitlement</w:t>
      </w:r>
      <w:r>
        <w:rPr>
          <w:rFonts w:ascii="Arial" w:hAnsi="Arial" w:cs="Arial"/>
        </w:rPr>
        <w:t>;</w:t>
      </w:r>
    </w:p>
    <w:p w14:paraId="6A1B1B36" w14:textId="448E390D"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2 cases were due to complaints about disrepai</w:t>
      </w:r>
      <w:r>
        <w:rPr>
          <w:rFonts w:ascii="Arial" w:hAnsi="Arial" w:cs="Arial"/>
        </w:rPr>
        <w:t>r;</w:t>
      </w:r>
    </w:p>
    <w:p w14:paraId="6A1B1B37" w14:textId="1F2F72F4" w:rsidR="005E6F07" w:rsidRPr="00015948" w:rsidRDefault="00B0344D" w:rsidP="00015948">
      <w:pPr>
        <w:pStyle w:val="ListParagraph"/>
        <w:numPr>
          <w:ilvl w:val="0"/>
          <w:numId w:val="20"/>
        </w:numPr>
        <w:tabs>
          <w:tab w:val="left" w:pos="2476"/>
        </w:tabs>
        <w:rPr>
          <w:rFonts w:ascii="Arial" w:hAnsi="Arial" w:cs="Arial"/>
        </w:rPr>
      </w:pPr>
      <w:r w:rsidRPr="00015948">
        <w:rPr>
          <w:rFonts w:ascii="Arial" w:hAnsi="Arial" w:cs="Arial"/>
        </w:rPr>
        <w:t>20 cases of “other” were recorded</w:t>
      </w:r>
      <w:r>
        <w:rPr>
          <w:rFonts w:ascii="Arial" w:hAnsi="Arial" w:cs="Arial"/>
        </w:rPr>
        <w:t>.</w:t>
      </w:r>
    </w:p>
    <w:p w14:paraId="6A1B1B38" w14:textId="7A59BC33" w:rsidR="005E6F07" w:rsidRPr="00015948" w:rsidRDefault="00B0344D" w:rsidP="00015948">
      <w:pPr>
        <w:tabs>
          <w:tab w:val="left" w:pos="2476"/>
        </w:tabs>
        <w:spacing w:after="0"/>
        <w:ind w:left="720"/>
        <w:rPr>
          <w:rFonts w:ascii="Arial" w:hAnsi="Arial" w:cs="Arial"/>
          <w:b/>
        </w:rPr>
      </w:pPr>
      <w:r w:rsidRPr="00015948">
        <w:rPr>
          <w:rFonts w:ascii="Arial" w:hAnsi="Arial" w:cs="Arial"/>
          <w:b/>
        </w:rPr>
        <w:t>For Assured Shorthold Tenancies as a whole</w:t>
      </w:r>
      <w:r>
        <w:rPr>
          <w:rFonts w:ascii="Arial" w:hAnsi="Arial" w:cs="Arial"/>
          <w:b/>
        </w:rPr>
        <w:t>:</w:t>
      </w:r>
    </w:p>
    <w:p w14:paraId="6A1B1B39" w14:textId="77777777" w:rsidR="005E6F07" w:rsidRPr="00015948" w:rsidRDefault="00B0344D" w:rsidP="00015948">
      <w:pPr>
        <w:pStyle w:val="ListParagraph"/>
        <w:numPr>
          <w:ilvl w:val="0"/>
          <w:numId w:val="21"/>
        </w:numPr>
        <w:tabs>
          <w:tab w:val="left" w:pos="2476"/>
        </w:tabs>
        <w:rPr>
          <w:rFonts w:ascii="Arial" w:hAnsi="Arial" w:cs="Arial"/>
        </w:rPr>
      </w:pPr>
      <w:r w:rsidRPr="00015948">
        <w:rPr>
          <w:rFonts w:ascii="Arial" w:hAnsi="Arial" w:cs="Arial"/>
        </w:rPr>
        <w:t>47 cases were prevented</w:t>
      </w:r>
      <w:r>
        <w:rPr>
          <w:rFonts w:ascii="Arial" w:hAnsi="Arial" w:cs="Arial"/>
        </w:rPr>
        <w:t>;</w:t>
      </w:r>
    </w:p>
    <w:p w14:paraId="6A1B1B3A" w14:textId="77777777" w:rsidR="005E6F07" w:rsidRPr="00015948" w:rsidRDefault="00B0344D" w:rsidP="00015948">
      <w:pPr>
        <w:pStyle w:val="ListParagraph"/>
        <w:numPr>
          <w:ilvl w:val="0"/>
          <w:numId w:val="21"/>
        </w:numPr>
        <w:tabs>
          <w:tab w:val="left" w:pos="2476"/>
        </w:tabs>
        <w:rPr>
          <w:rFonts w:ascii="Arial" w:hAnsi="Arial" w:cs="Arial"/>
        </w:rPr>
      </w:pPr>
      <w:r w:rsidRPr="00015948">
        <w:rPr>
          <w:rFonts w:ascii="Arial" w:hAnsi="Arial" w:cs="Arial"/>
        </w:rPr>
        <w:t>12 cases were relived</w:t>
      </w:r>
      <w:r>
        <w:rPr>
          <w:rFonts w:ascii="Arial" w:hAnsi="Arial" w:cs="Arial"/>
        </w:rPr>
        <w:t>;</w:t>
      </w:r>
      <w:r w:rsidRPr="00015948">
        <w:rPr>
          <w:rFonts w:ascii="Arial" w:hAnsi="Arial" w:cs="Arial"/>
        </w:rPr>
        <w:t xml:space="preserve"> </w:t>
      </w:r>
    </w:p>
    <w:p w14:paraId="6A1B1B3B" w14:textId="77777777" w:rsidR="005E6F07" w:rsidRPr="00015948" w:rsidRDefault="00B0344D" w:rsidP="00015948">
      <w:pPr>
        <w:pStyle w:val="ListParagraph"/>
        <w:numPr>
          <w:ilvl w:val="0"/>
          <w:numId w:val="21"/>
        </w:numPr>
        <w:tabs>
          <w:tab w:val="left" w:pos="2476"/>
        </w:tabs>
        <w:rPr>
          <w:rFonts w:ascii="Arial" w:hAnsi="Arial" w:cs="Arial"/>
        </w:rPr>
      </w:pPr>
      <w:r w:rsidRPr="00015948">
        <w:rPr>
          <w:rFonts w:ascii="Arial" w:hAnsi="Arial" w:cs="Arial"/>
        </w:rPr>
        <w:t>41 cases were closed</w:t>
      </w:r>
      <w:r>
        <w:rPr>
          <w:rFonts w:ascii="Arial" w:hAnsi="Arial" w:cs="Arial"/>
        </w:rPr>
        <w:t>;</w:t>
      </w:r>
    </w:p>
    <w:p w14:paraId="6A1B1B3C" w14:textId="77777777" w:rsidR="003D2742" w:rsidRPr="00015948" w:rsidRDefault="00B0344D" w:rsidP="00015948">
      <w:pPr>
        <w:pStyle w:val="ListParagraph"/>
        <w:numPr>
          <w:ilvl w:val="0"/>
          <w:numId w:val="21"/>
        </w:numPr>
        <w:tabs>
          <w:tab w:val="left" w:pos="2476"/>
        </w:tabs>
        <w:rPr>
          <w:rFonts w:ascii="Arial" w:hAnsi="Arial" w:cs="Arial"/>
        </w:rPr>
      </w:pPr>
      <w:r w:rsidRPr="00015948">
        <w:rPr>
          <w:rFonts w:ascii="Arial" w:hAnsi="Arial" w:cs="Arial"/>
        </w:rPr>
        <w:t>8 cases had a duty discharged</w:t>
      </w:r>
      <w:r>
        <w:rPr>
          <w:rFonts w:ascii="Arial" w:hAnsi="Arial" w:cs="Arial"/>
        </w:rPr>
        <w:t>.</w:t>
      </w:r>
    </w:p>
    <w:p w14:paraId="6A1B1B3D" w14:textId="18FDEF97" w:rsidR="003D2742" w:rsidRPr="00015948" w:rsidRDefault="00B0344D" w:rsidP="00B0344D">
      <w:pPr>
        <w:tabs>
          <w:tab w:val="left" w:pos="709"/>
        </w:tabs>
        <w:spacing w:after="0"/>
        <w:ind w:left="709" w:hanging="283"/>
        <w:rPr>
          <w:rFonts w:ascii="Arial" w:hAnsi="Arial" w:cs="Arial"/>
        </w:rPr>
      </w:pPr>
      <w:r w:rsidRPr="00015948">
        <w:rPr>
          <w:rFonts w:ascii="Arial" w:hAnsi="Arial" w:cs="Arial"/>
          <w:b/>
        </w:rPr>
        <w:t xml:space="preserve">4. </w:t>
      </w:r>
      <w:r>
        <w:rPr>
          <w:rFonts w:ascii="Arial" w:hAnsi="Arial" w:cs="Arial"/>
          <w:b/>
        </w:rPr>
        <w:t xml:space="preserve"> </w:t>
      </w:r>
      <w:r w:rsidRPr="00015948">
        <w:rPr>
          <w:rFonts w:ascii="Arial" w:hAnsi="Arial" w:cs="Arial"/>
          <w:b/>
        </w:rPr>
        <w:t xml:space="preserve">Domestic Violence (107) </w:t>
      </w:r>
    </w:p>
    <w:p w14:paraId="6A1B1B3E" w14:textId="77777777" w:rsidR="005E6F07" w:rsidRPr="00015948" w:rsidRDefault="00B0344D" w:rsidP="001D6475">
      <w:pPr>
        <w:tabs>
          <w:tab w:val="left" w:pos="2476"/>
        </w:tabs>
        <w:ind w:left="720"/>
        <w:rPr>
          <w:rFonts w:ascii="Arial" w:hAnsi="Arial" w:cs="Arial"/>
        </w:rPr>
      </w:pPr>
      <w:r w:rsidRPr="00015948">
        <w:rPr>
          <w:rFonts w:ascii="Arial" w:hAnsi="Arial" w:cs="Arial"/>
        </w:rPr>
        <w:t xml:space="preserve">The Council shall support victims of domestic violence both through providing additional security into the </w:t>
      </w:r>
      <w:proofErr w:type="gramStart"/>
      <w:r w:rsidRPr="00015948">
        <w:rPr>
          <w:rFonts w:ascii="Arial" w:hAnsi="Arial" w:cs="Arial"/>
        </w:rPr>
        <w:t>victims</w:t>
      </w:r>
      <w:proofErr w:type="gramEnd"/>
      <w:r w:rsidRPr="00015948">
        <w:rPr>
          <w:rFonts w:ascii="Arial" w:hAnsi="Arial" w:cs="Arial"/>
        </w:rPr>
        <w:t xml:space="preserve"> home and helping with securing suitable alternative accommodation when it is not safe to stay in the family home. The breakdown for domestic violence is as follows:</w:t>
      </w:r>
    </w:p>
    <w:p w14:paraId="6A1B1B3F" w14:textId="5F95EE41" w:rsidR="005E6F07" w:rsidRPr="001D6475" w:rsidRDefault="00B0344D" w:rsidP="001D6475">
      <w:pPr>
        <w:pStyle w:val="ListParagraph"/>
        <w:numPr>
          <w:ilvl w:val="0"/>
          <w:numId w:val="22"/>
        </w:numPr>
        <w:tabs>
          <w:tab w:val="left" w:pos="2476"/>
        </w:tabs>
        <w:rPr>
          <w:rFonts w:ascii="Arial" w:hAnsi="Arial" w:cs="Arial"/>
        </w:rPr>
      </w:pPr>
      <w:r w:rsidRPr="001D6475">
        <w:rPr>
          <w:rFonts w:ascii="Arial" w:hAnsi="Arial" w:cs="Arial"/>
        </w:rPr>
        <w:t xml:space="preserve">72 cases were owed a prevention duty (these include referrals under the </w:t>
      </w:r>
      <w:r>
        <w:rPr>
          <w:rFonts w:ascii="Arial" w:hAnsi="Arial" w:cs="Arial"/>
        </w:rPr>
        <w:t>S</w:t>
      </w:r>
      <w:r w:rsidRPr="001D6475">
        <w:rPr>
          <w:rFonts w:ascii="Arial" w:hAnsi="Arial" w:cs="Arial"/>
        </w:rPr>
        <w:t>anctuary Scheme where we put additional security in place so that victims of domestic violence feel safer to remain in their home)</w:t>
      </w:r>
      <w:r>
        <w:rPr>
          <w:rFonts w:ascii="Arial" w:hAnsi="Arial" w:cs="Arial"/>
        </w:rPr>
        <w:t>;</w:t>
      </w:r>
      <w:r w:rsidRPr="001D6475">
        <w:rPr>
          <w:rFonts w:ascii="Arial" w:hAnsi="Arial" w:cs="Arial"/>
        </w:rPr>
        <w:t xml:space="preserve"> </w:t>
      </w:r>
    </w:p>
    <w:p w14:paraId="6A1B1B40" w14:textId="77777777" w:rsidR="005E6F07" w:rsidRPr="001D6475" w:rsidRDefault="00B0344D" w:rsidP="001D6475">
      <w:pPr>
        <w:pStyle w:val="ListParagraph"/>
        <w:numPr>
          <w:ilvl w:val="0"/>
          <w:numId w:val="22"/>
        </w:numPr>
        <w:tabs>
          <w:tab w:val="left" w:pos="2476"/>
        </w:tabs>
        <w:rPr>
          <w:rFonts w:ascii="Arial" w:hAnsi="Arial" w:cs="Arial"/>
        </w:rPr>
      </w:pPr>
      <w:r w:rsidRPr="001D6475">
        <w:rPr>
          <w:rFonts w:ascii="Arial" w:hAnsi="Arial" w:cs="Arial"/>
        </w:rPr>
        <w:t>31 cases were owed a relief duty</w:t>
      </w:r>
      <w:r>
        <w:rPr>
          <w:rFonts w:ascii="Arial" w:hAnsi="Arial" w:cs="Arial"/>
        </w:rPr>
        <w:t>;</w:t>
      </w:r>
    </w:p>
    <w:p w14:paraId="6A1B1B41" w14:textId="77777777" w:rsidR="005E6F07" w:rsidRPr="001D6475" w:rsidRDefault="00B0344D" w:rsidP="001D6475">
      <w:pPr>
        <w:pStyle w:val="ListParagraph"/>
        <w:numPr>
          <w:ilvl w:val="0"/>
          <w:numId w:val="22"/>
        </w:numPr>
        <w:tabs>
          <w:tab w:val="left" w:pos="2476"/>
        </w:tabs>
        <w:rPr>
          <w:rFonts w:ascii="Arial" w:hAnsi="Arial" w:cs="Arial"/>
        </w:rPr>
      </w:pPr>
      <w:r w:rsidRPr="001D6475">
        <w:rPr>
          <w:rFonts w:ascii="Arial" w:hAnsi="Arial" w:cs="Arial"/>
        </w:rPr>
        <w:t>5 cases were not deemed to be homeless</w:t>
      </w:r>
      <w:r>
        <w:rPr>
          <w:rFonts w:ascii="Arial" w:hAnsi="Arial" w:cs="Arial"/>
        </w:rPr>
        <w:t>.</w:t>
      </w:r>
    </w:p>
    <w:p w14:paraId="6A1B1B42" w14:textId="21909EA7" w:rsidR="005E6F07" w:rsidRPr="00015948" w:rsidRDefault="00B0344D" w:rsidP="00B0344D">
      <w:pPr>
        <w:tabs>
          <w:tab w:val="left" w:pos="2476"/>
        </w:tabs>
        <w:spacing w:after="0"/>
        <w:ind w:left="720"/>
        <w:rPr>
          <w:rFonts w:ascii="Arial" w:hAnsi="Arial" w:cs="Arial"/>
        </w:rPr>
      </w:pPr>
      <w:r w:rsidRPr="00015948">
        <w:rPr>
          <w:rFonts w:ascii="Arial" w:hAnsi="Arial" w:cs="Arial"/>
        </w:rPr>
        <w:t>In the year</w:t>
      </w:r>
      <w:r>
        <w:rPr>
          <w:rFonts w:ascii="Arial" w:hAnsi="Arial" w:cs="Arial"/>
        </w:rPr>
        <w:t>:</w:t>
      </w:r>
    </w:p>
    <w:p w14:paraId="6A1B1B43" w14:textId="77777777" w:rsidR="005E6F07" w:rsidRPr="001D6475" w:rsidRDefault="00B0344D" w:rsidP="001D6475">
      <w:pPr>
        <w:pStyle w:val="ListParagraph"/>
        <w:numPr>
          <w:ilvl w:val="0"/>
          <w:numId w:val="23"/>
        </w:numPr>
        <w:tabs>
          <w:tab w:val="left" w:pos="2476"/>
        </w:tabs>
        <w:rPr>
          <w:rFonts w:ascii="Arial" w:hAnsi="Arial" w:cs="Arial"/>
        </w:rPr>
      </w:pPr>
      <w:r w:rsidRPr="001D6475">
        <w:rPr>
          <w:rFonts w:ascii="Arial" w:hAnsi="Arial" w:cs="Arial"/>
        </w:rPr>
        <w:t>55 cases were prevented</w:t>
      </w:r>
      <w:r>
        <w:rPr>
          <w:rFonts w:ascii="Arial" w:hAnsi="Arial" w:cs="Arial"/>
        </w:rPr>
        <w:t>;</w:t>
      </w:r>
    </w:p>
    <w:p w14:paraId="6A1B1B44" w14:textId="77777777" w:rsidR="005E6F07" w:rsidRPr="001D6475" w:rsidRDefault="00B0344D" w:rsidP="001D6475">
      <w:pPr>
        <w:pStyle w:val="ListParagraph"/>
        <w:numPr>
          <w:ilvl w:val="0"/>
          <w:numId w:val="23"/>
        </w:numPr>
        <w:tabs>
          <w:tab w:val="left" w:pos="2476"/>
        </w:tabs>
        <w:rPr>
          <w:rFonts w:ascii="Arial" w:hAnsi="Arial" w:cs="Arial"/>
        </w:rPr>
      </w:pPr>
      <w:r w:rsidRPr="001D6475">
        <w:rPr>
          <w:rFonts w:ascii="Arial" w:hAnsi="Arial" w:cs="Arial"/>
        </w:rPr>
        <w:t>8 cases were relieved</w:t>
      </w:r>
      <w:r>
        <w:rPr>
          <w:rFonts w:ascii="Arial" w:hAnsi="Arial" w:cs="Arial"/>
        </w:rPr>
        <w:t>;</w:t>
      </w:r>
    </w:p>
    <w:p w14:paraId="6A1B1B45" w14:textId="77777777" w:rsidR="005E6F07" w:rsidRPr="001D6475" w:rsidRDefault="00B0344D" w:rsidP="001D6475">
      <w:pPr>
        <w:pStyle w:val="ListParagraph"/>
        <w:numPr>
          <w:ilvl w:val="0"/>
          <w:numId w:val="23"/>
        </w:numPr>
        <w:tabs>
          <w:tab w:val="left" w:pos="2476"/>
        </w:tabs>
        <w:rPr>
          <w:rFonts w:ascii="Arial" w:hAnsi="Arial" w:cs="Arial"/>
        </w:rPr>
      </w:pPr>
      <w:r w:rsidRPr="001D6475">
        <w:rPr>
          <w:rFonts w:ascii="Arial" w:hAnsi="Arial" w:cs="Arial"/>
        </w:rPr>
        <w:t>5 cases had a duty discharged</w:t>
      </w:r>
      <w:r>
        <w:rPr>
          <w:rFonts w:ascii="Arial" w:hAnsi="Arial" w:cs="Arial"/>
        </w:rPr>
        <w:t>;</w:t>
      </w:r>
      <w:r w:rsidRPr="001D6475">
        <w:rPr>
          <w:rFonts w:ascii="Arial" w:hAnsi="Arial" w:cs="Arial"/>
        </w:rPr>
        <w:t xml:space="preserve"> </w:t>
      </w:r>
    </w:p>
    <w:p w14:paraId="6A1B1B46" w14:textId="77777777" w:rsidR="005E6F07" w:rsidRPr="001D6475" w:rsidRDefault="00B0344D" w:rsidP="001D6475">
      <w:pPr>
        <w:pStyle w:val="ListParagraph"/>
        <w:numPr>
          <w:ilvl w:val="0"/>
          <w:numId w:val="23"/>
        </w:numPr>
        <w:tabs>
          <w:tab w:val="left" w:pos="2476"/>
        </w:tabs>
        <w:rPr>
          <w:rFonts w:ascii="Arial" w:hAnsi="Arial" w:cs="Arial"/>
        </w:rPr>
      </w:pPr>
      <w:r w:rsidRPr="001D6475">
        <w:rPr>
          <w:rFonts w:ascii="Arial" w:hAnsi="Arial" w:cs="Arial"/>
        </w:rPr>
        <w:t>33 cases were closed</w:t>
      </w:r>
      <w:r>
        <w:rPr>
          <w:rFonts w:ascii="Arial" w:hAnsi="Arial" w:cs="Arial"/>
        </w:rPr>
        <w:t>.</w:t>
      </w:r>
      <w:r w:rsidRPr="001D6475">
        <w:rPr>
          <w:rFonts w:ascii="Arial" w:hAnsi="Arial" w:cs="Arial"/>
        </w:rPr>
        <w:t xml:space="preserve"> </w:t>
      </w:r>
    </w:p>
    <w:p w14:paraId="6A1B1B47" w14:textId="77777777" w:rsidR="005E6F07" w:rsidRPr="00015948" w:rsidRDefault="00B0344D" w:rsidP="001D6475">
      <w:pPr>
        <w:tabs>
          <w:tab w:val="left" w:pos="2476"/>
        </w:tabs>
        <w:spacing w:after="0"/>
        <w:rPr>
          <w:rFonts w:ascii="Arial" w:hAnsi="Arial" w:cs="Arial"/>
          <w:b/>
        </w:rPr>
      </w:pPr>
      <w:r w:rsidRPr="00015948">
        <w:rPr>
          <w:rFonts w:ascii="Arial" w:hAnsi="Arial" w:cs="Arial"/>
          <w:b/>
        </w:rPr>
        <w:t>5. Relationship breakdown (73)</w:t>
      </w:r>
    </w:p>
    <w:p w14:paraId="6A1B1B48" w14:textId="77777777" w:rsidR="005E6F07" w:rsidRPr="00015948" w:rsidRDefault="00B0344D" w:rsidP="001D6475">
      <w:pPr>
        <w:tabs>
          <w:tab w:val="left" w:pos="2476"/>
        </w:tabs>
        <w:ind w:left="720"/>
        <w:rPr>
          <w:rFonts w:ascii="Arial" w:hAnsi="Arial" w:cs="Arial"/>
        </w:rPr>
      </w:pPr>
      <w:r w:rsidRPr="00015948">
        <w:rPr>
          <w:rFonts w:ascii="Arial" w:hAnsi="Arial" w:cs="Arial"/>
        </w:rPr>
        <w:t>The number of relationship breakdown cases are outlined below:</w:t>
      </w:r>
    </w:p>
    <w:p w14:paraId="6A1B1B49" w14:textId="77777777" w:rsidR="005E6F07" w:rsidRPr="00015948" w:rsidRDefault="00B0344D" w:rsidP="001D6475">
      <w:pPr>
        <w:pStyle w:val="ListParagraph"/>
        <w:numPr>
          <w:ilvl w:val="0"/>
          <w:numId w:val="24"/>
        </w:numPr>
        <w:tabs>
          <w:tab w:val="left" w:pos="2476"/>
        </w:tabs>
        <w:rPr>
          <w:rFonts w:ascii="Arial" w:hAnsi="Arial" w:cs="Arial"/>
        </w:rPr>
      </w:pPr>
      <w:r w:rsidRPr="00015948">
        <w:rPr>
          <w:rFonts w:ascii="Arial" w:hAnsi="Arial" w:cs="Arial"/>
        </w:rPr>
        <w:t>32 cases were owed a prevention duty</w:t>
      </w:r>
      <w:r>
        <w:rPr>
          <w:rFonts w:ascii="Arial" w:hAnsi="Arial" w:cs="Arial"/>
        </w:rPr>
        <w:t>;</w:t>
      </w:r>
    </w:p>
    <w:p w14:paraId="6A1B1B4A" w14:textId="77777777" w:rsidR="005E6F07" w:rsidRPr="00015948" w:rsidRDefault="00B0344D" w:rsidP="001D6475">
      <w:pPr>
        <w:pStyle w:val="ListParagraph"/>
        <w:numPr>
          <w:ilvl w:val="0"/>
          <w:numId w:val="24"/>
        </w:numPr>
        <w:tabs>
          <w:tab w:val="left" w:pos="2476"/>
        </w:tabs>
        <w:rPr>
          <w:rFonts w:ascii="Arial" w:hAnsi="Arial" w:cs="Arial"/>
        </w:rPr>
      </w:pPr>
      <w:r w:rsidRPr="00015948">
        <w:rPr>
          <w:rFonts w:ascii="Arial" w:hAnsi="Arial" w:cs="Arial"/>
        </w:rPr>
        <w:t>29 cases were owed a relief duty</w:t>
      </w:r>
      <w:r>
        <w:rPr>
          <w:rFonts w:ascii="Arial" w:hAnsi="Arial" w:cs="Arial"/>
        </w:rPr>
        <w:t>;</w:t>
      </w:r>
    </w:p>
    <w:p w14:paraId="6A1B1B4B" w14:textId="77777777" w:rsidR="005E6F07" w:rsidRPr="00015948" w:rsidRDefault="00B0344D" w:rsidP="001D6475">
      <w:pPr>
        <w:pStyle w:val="ListParagraph"/>
        <w:numPr>
          <w:ilvl w:val="0"/>
          <w:numId w:val="24"/>
        </w:numPr>
        <w:tabs>
          <w:tab w:val="left" w:pos="2476"/>
        </w:tabs>
        <w:rPr>
          <w:rFonts w:ascii="Arial" w:hAnsi="Arial" w:cs="Arial"/>
        </w:rPr>
      </w:pPr>
      <w:r w:rsidRPr="00015948">
        <w:rPr>
          <w:rFonts w:ascii="Arial" w:hAnsi="Arial" w:cs="Arial"/>
        </w:rPr>
        <w:t>12 cases were not deemed to be homeless</w:t>
      </w:r>
      <w:r>
        <w:rPr>
          <w:rFonts w:ascii="Arial" w:hAnsi="Arial" w:cs="Arial"/>
        </w:rPr>
        <w:t>.</w:t>
      </w:r>
    </w:p>
    <w:p w14:paraId="6A1B1B4C" w14:textId="77777777" w:rsidR="0016270A" w:rsidRDefault="005C47B7" w:rsidP="001D6475">
      <w:pPr>
        <w:tabs>
          <w:tab w:val="left" w:pos="2476"/>
        </w:tabs>
        <w:spacing w:after="0"/>
        <w:rPr>
          <w:rFonts w:ascii="Arial" w:hAnsi="Arial" w:cs="Arial"/>
        </w:rPr>
      </w:pPr>
    </w:p>
    <w:p w14:paraId="6A1B1B4D" w14:textId="15E22C07" w:rsidR="005E6F07" w:rsidRPr="00015948" w:rsidRDefault="00B0344D" w:rsidP="001D6475">
      <w:pPr>
        <w:tabs>
          <w:tab w:val="left" w:pos="2476"/>
        </w:tabs>
        <w:spacing w:after="0"/>
        <w:rPr>
          <w:rFonts w:ascii="Arial" w:hAnsi="Arial" w:cs="Arial"/>
        </w:rPr>
      </w:pPr>
      <w:r w:rsidRPr="00015948">
        <w:rPr>
          <w:rFonts w:ascii="Arial" w:hAnsi="Arial" w:cs="Arial"/>
        </w:rPr>
        <w:t>In the year</w:t>
      </w:r>
      <w:r>
        <w:rPr>
          <w:rFonts w:ascii="Arial" w:hAnsi="Arial" w:cs="Arial"/>
        </w:rPr>
        <w:t>:</w:t>
      </w:r>
    </w:p>
    <w:p w14:paraId="6A1B1B4E" w14:textId="77777777" w:rsidR="005E6F07" w:rsidRPr="00015948" w:rsidRDefault="00B0344D" w:rsidP="001D6475">
      <w:pPr>
        <w:pStyle w:val="ListParagraph"/>
        <w:numPr>
          <w:ilvl w:val="0"/>
          <w:numId w:val="25"/>
        </w:numPr>
        <w:tabs>
          <w:tab w:val="left" w:pos="2476"/>
        </w:tabs>
        <w:rPr>
          <w:rFonts w:ascii="Arial" w:hAnsi="Arial" w:cs="Arial"/>
        </w:rPr>
      </w:pPr>
      <w:r w:rsidRPr="00015948">
        <w:rPr>
          <w:rFonts w:ascii="Arial" w:hAnsi="Arial" w:cs="Arial"/>
        </w:rPr>
        <w:t>7 cases were prevented</w:t>
      </w:r>
      <w:r>
        <w:rPr>
          <w:rFonts w:ascii="Arial" w:hAnsi="Arial" w:cs="Arial"/>
        </w:rPr>
        <w:t>;</w:t>
      </w:r>
      <w:r w:rsidRPr="00015948">
        <w:rPr>
          <w:rFonts w:ascii="Arial" w:hAnsi="Arial" w:cs="Arial"/>
        </w:rPr>
        <w:t xml:space="preserve"> </w:t>
      </w:r>
    </w:p>
    <w:p w14:paraId="6A1B1B4F" w14:textId="77777777" w:rsidR="005E6F07" w:rsidRPr="00015948" w:rsidRDefault="00B0344D" w:rsidP="001D6475">
      <w:pPr>
        <w:pStyle w:val="ListParagraph"/>
        <w:numPr>
          <w:ilvl w:val="0"/>
          <w:numId w:val="25"/>
        </w:numPr>
        <w:tabs>
          <w:tab w:val="left" w:pos="2476"/>
        </w:tabs>
        <w:rPr>
          <w:rFonts w:ascii="Arial" w:hAnsi="Arial" w:cs="Arial"/>
        </w:rPr>
      </w:pPr>
      <w:r w:rsidRPr="00015948">
        <w:rPr>
          <w:rFonts w:ascii="Arial" w:hAnsi="Arial" w:cs="Arial"/>
        </w:rPr>
        <w:t>8 cases were relieved</w:t>
      </w:r>
      <w:r>
        <w:rPr>
          <w:rFonts w:ascii="Arial" w:hAnsi="Arial" w:cs="Arial"/>
        </w:rPr>
        <w:t>;</w:t>
      </w:r>
    </w:p>
    <w:p w14:paraId="6A1B1B50" w14:textId="77777777" w:rsidR="005E6F07" w:rsidRPr="00015948" w:rsidRDefault="00B0344D" w:rsidP="001D6475">
      <w:pPr>
        <w:pStyle w:val="ListParagraph"/>
        <w:numPr>
          <w:ilvl w:val="0"/>
          <w:numId w:val="25"/>
        </w:numPr>
        <w:tabs>
          <w:tab w:val="left" w:pos="2476"/>
        </w:tabs>
        <w:rPr>
          <w:rFonts w:ascii="Arial" w:hAnsi="Arial" w:cs="Arial"/>
        </w:rPr>
      </w:pPr>
      <w:r w:rsidRPr="00015948">
        <w:rPr>
          <w:rFonts w:ascii="Arial" w:hAnsi="Arial" w:cs="Arial"/>
        </w:rPr>
        <w:t>5 cases had a duty discharged</w:t>
      </w:r>
      <w:r>
        <w:rPr>
          <w:rFonts w:ascii="Arial" w:hAnsi="Arial" w:cs="Arial"/>
        </w:rPr>
        <w:t>;</w:t>
      </w:r>
    </w:p>
    <w:p w14:paraId="6A1B1B51" w14:textId="77777777" w:rsidR="005E6F07" w:rsidRPr="00015948" w:rsidRDefault="00B0344D" w:rsidP="001D6475">
      <w:pPr>
        <w:pStyle w:val="ListParagraph"/>
        <w:numPr>
          <w:ilvl w:val="0"/>
          <w:numId w:val="25"/>
        </w:numPr>
        <w:tabs>
          <w:tab w:val="left" w:pos="2476"/>
        </w:tabs>
        <w:rPr>
          <w:rFonts w:ascii="Arial" w:hAnsi="Arial" w:cs="Arial"/>
        </w:rPr>
      </w:pPr>
      <w:r w:rsidRPr="00015948">
        <w:rPr>
          <w:rFonts w:ascii="Arial" w:hAnsi="Arial" w:cs="Arial"/>
        </w:rPr>
        <w:t>46 cases were closed</w:t>
      </w:r>
      <w:r>
        <w:rPr>
          <w:rFonts w:ascii="Arial" w:hAnsi="Arial" w:cs="Arial"/>
        </w:rPr>
        <w:t>.</w:t>
      </w:r>
      <w:r w:rsidRPr="00015948">
        <w:rPr>
          <w:rFonts w:ascii="Arial" w:hAnsi="Arial" w:cs="Arial"/>
        </w:rPr>
        <w:t xml:space="preserve"> </w:t>
      </w:r>
    </w:p>
    <w:p w14:paraId="6A1B1B52" w14:textId="77777777" w:rsidR="001016C1" w:rsidRPr="00015948" w:rsidRDefault="00B0344D" w:rsidP="001D6475">
      <w:pPr>
        <w:tabs>
          <w:tab w:val="left" w:pos="2476"/>
        </w:tabs>
        <w:ind w:left="720"/>
        <w:rPr>
          <w:rFonts w:ascii="Arial" w:hAnsi="Arial" w:cs="Arial"/>
        </w:rPr>
      </w:pPr>
      <w:r w:rsidRPr="00015948">
        <w:rPr>
          <w:rFonts w:ascii="Arial" w:hAnsi="Arial" w:cs="Arial"/>
        </w:rPr>
        <w:t>It is worth noting that the main reasons for loss of social rent were difficulty in budgeting and change of circumstances and the main reasons for the loss of supported housing were breach of tenancy other than rent arrears. Only 1 case was due to rent arrears and 1 person was no longer eligible for supported housing.</w:t>
      </w:r>
    </w:p>
    <w:p w14:paraId="6A1B1B53" w14:textId="77777777" w:rsidR="00362CF1" w:rsidRPr="00015948" w:rsidRDefault="00B0344D" w:rsidP="00362CF1">
      <w:pPr>
        <w:tabs>
          <w:tab w:val="left" w:pos="2476"/>
        </w:tabs>
        <w:rPr>
          <w:rFonts w:ascii="Arial" w:hAnsi="Arial" w:cs="Arial"/>
          <w:b/>
        </w:rPr>
      </w:pPr>
      <w:r w:rsidRPr="00015948">
        <w:rPr>
          <w:rFonts w:ascii="Arial" w:hAnsi="Arial" w:cs="Arial"/>
          <w:b/>
        </w:rPr>
        <w:t xml:space="preserve">Preventions and Reliefs April 2018 to March 2019 </w:t>
      </w:r>
    </w:p>
    <w:tbl>
      <w:tblPr>
        <w:tblStyle w:val="TableGrid"/>
        <w:tblW w:w="10632" w:type="dxa"/>
        <w:tblInd w:w="-5" w:type="dxa"/>
        <w:tblLayout w:type="fixed"/>
        <w:tblLook w:val="04A0" w:firstRow="1" w:lastRow="0" w:firstColumn="1" w:lastColumn="0" w:noHBand="0" w:noVBand="1"/>
      </w:tblPr>
      <w:tblGrid>
        <w:gridCol w:w="1843"/>
        <w:gridCol w:w="2410"/>
        <w:gridCol w:w="2126"/>
        <w:gridCol w:w="2126"/>
        <w:gridCol w:w="2127"/>
      </w:tblGrid>
      <w:tr w:rsidR="00B73EE9" w14:paraId="6A1B1B59" w14:textId="77777777" w:rsidTr="001D6475">
        <w:tc>
          <w:tcPr>
            <w:tcW w:w="1843" w:type="dxa"/>
          </w:tcPr>
          <w:p w14:paraId="6A1B1B54" w14:textId="77777777" w:rsidR="00362CF1" w:rsidRPr="00015948" w:rsidRDefault="005C47B7" w:rsidP="001B6919">
            <w:pPr>
              <w:tabs>
                <w:tab w:val="left" w:pos="2476"/>
              </w:tabs>
              <w:rPr>
                <w:rFonts w:ascii="Arial" w:hAnsi="Arial" w:cs="Arial"/>
              </w:rPr>
            </w:pPr>
          </w:p>
        </w:tc>
        <w:tc>
          <w:tcPr>
            <w:tcW w:w="2410" w:type="dxa"/>
          </w:tcPr>
          <w:p w14:paraId="6A1B1B55" w14:textId="77777777" w:rsidR="00362CF1" w:rsidRPr="00015948" w:rsidRDefault="00B0344D" w:rsidP="001B6919">
            <w:pPr>
              <w:tabs>
                <w:tab w:val="left" w:pos="2476"/>
              </w:tabs>
              <w:rPr>
                <w:rFonts w:ascii="Arial" w:hAnsi="Arial" w:cs="Arial"/>
              </w:rPr>
            </w:pPr>
            <w:r w:rsidRPr="00015948">
              <w:rPr>
                <w:rFonts w:ascii="Arial" w:hAnsi="Arial" w:cs="Arial"/>
              </w:rPr>
              <w:t xml:space="preserve">Secured existing accommodation for 12 months </w:t>
            </w:r>
          </w:p>
        </w:tc>
        <w:tc>
          <w:tcPr>
            <w:tcW w:w="2126" w:type="dxa"/>
          </w:tcPr>
          <w:p w14:paraId="6A1B1B56" w14:textId="77777777" w:rsidR="00362CF1" w:rsidRPr="00015948" w:rsidRDefault="00B0344D" w:rsidP="001B6919">
            <w:pPr>
              <w:tabs>
                <w:tab w:val="left" w:pos="2476"/>
              </w:tabs>
              <w:rPr>
                <w:rFonts w:ascii="Arial" w:hAnsi="Arial" w:cs="Arial"/>
              </w:rPr>
            </w:pPr>
            <w:r w:rsidRPr="00015948">
              <w:rPr>
                <w:rFonts w:ascii="Arial" w:hAnsi="Arial" w:cs="Arial"/>
              </w:rPr>
              <w:t xml:space="preserve">Secured existing accommodation for 6 months </w:t>
            </w:r>
          </w:p>
        </w:tc>
        <w:tc>
          <w:tcPr>
            <w:tcW w:w="2126" w:type="dxa"/>
          </w:tcPr>
          <w:p w14:paraId="6A1B1B57" w14:textId="77777777" w:rsidR="00362CF1" w:rsidRPr="00015948" w:rsidRDefault="00B0344D" w:rsidP="001B6919">
            <w:pPr>
              <w:tabs>
                <w:tab w:val="left" w:pos="2476"/>
              </w:tabs>
              <w:rPr>
                <w:rFonts w:ascii="Arial" w:hAnsi="Arial" w:cs="Arial"/>
              </w:rPr>
            </w:pPr>
            <w:r w:rsidRPr="00015948">
              <w:rPr>
                <w:rFonts w:ascii="Arial" w:hAnsi="Arial" w:cs="Arial"/>
              </w:rPr>
              <w:t xml:space="preserve">Secured alternative accommodation for 6 months </w:t>
            </w:r>
          </w:p>
        </w:tc>
        <w:tc>
          <w:tcPr>
            <w:tcW w:w="2127" w:type="dxa"/>
          </w:tcPr>
          <w:p w14:paraId="6A1B1B58" w14:textId="77777777" w:rsidR="00362CF1" w:rsidRPr="00015948" w:rsidRDefault="00B0344D" w:rsidP="001B6919">
            <w:pPr>
              <w:tabs>
                <w:tab w:val="left" w:pos="2476"/>
              </w:tabs>
              <w:rPr>
                <w:rFonts w:ascii="Arial" w:hAnsi="Arial" w:cs="Arial"/>
              </w:rPr>
            </w:pPr>
            <w:r w:rsidRPr="00015948">
              <w:rPr>
                <w:rFonts w:ascii="Arial" w:hAnsi="Arial" w:cs="Arial"/>
              </w:rPr>
              <w:t>Secured alternative accommodation for 12 months</w:t>
            </w:r>
          </w:p>
        </w:tc>
      </w:tr>
      <w:tr w:rsidR="00B73EE9" w14:paraId="6A1B1B5F" w14:textId="77777777" w:rsidTr="001D6475">
        <w:tc>
          <w:tcPr>
            <w:tcW w:w="1843" w:type="dxa"/>
          </w:tcPr>
          <w:p w14:paraId="6A1B1B5A" w14:textId="77777777" w:rsidR="00362CF1" w:rsidRPr="00015948" w:rsidRDefault="00B0344D" w:rsidP="001B6919">
            <w:pPr>
              <w:tabs>
                <w:tab w:val="left" w:pos="2476"/>
              </w:tabs>
              <w:rPr>
                <w:rFonts w:ascii="Arial" w:hAnsi="Arial" w:cs="Arial"/>
              </w:rPr>
            </w:pPr>
            <w:r w:rsidRPr="00015948">
              <w:rPr>
                <w:rFonts w:ascii="Arial" w:hAnsi="Arial" w:cs="Arial"/>
              </w:rPr>
              <w:t>Preventions</w:t>
            </w:r>
          </w:p>
        </w:tc>
        <w:tc>
          <w:tcPr>
            <w:tcW w:w="2410" w:type="dxa"/>
          </w:tcPr>
          <w:p w14:paraId="6A1B1B5B" w14:textId="77777777" w:rsidR="00362CF1" w:rsidRPr="00015948" w:rsidRDefault="00B0344D" w:rsidP="001B6919">
            <w:pPr>
              <w:tabs>
                <w:tab w:val="left" w:pos="2476"/>
              </w:tabs>
              <w:rPr>
                <w:rFonts w:ascii="Arial" w:hAnsi="Arial" w:cs="Arial"/>
              </w:rPr>
            </w:pPr>
            <w:r w:rsidRPr="00015948">
              <w:rPr>
                <w:rFonts w:ascii="Arial" w:hAnsi="Arial" w:cs="Arial"/>
              </w:rPr>
              <w:t>67</w:t>
            </w:r>
          </w:p>
        </w:tc>
        <w:tc>
          <w:tcPr>
            <w:tcW w:w="2126" w:type="dxa"/>
          </w:tcPr>
          <w:p w14:paraId="6A1B1B5C" w14:textId="77777777" w:rsidR="00362CF1" w:rsidRPr="00015948" w:rsidRDefault="00B0344D" w:rsidP="001B6919">
            <w:pPr>
              <w:tabs>
                <w:tab w:val="left" w:pos="2476"/>
              </w:tabs>
              <w:rPr>
                <w:rFonts w:ascii="Arial" w:hAnsi="Arial" w:cs="Arial"/>
              </w:rPr>
            </w:pPr>
            <w:r w:rsidRPr="00015948">
              <w:rPr>
                <w:rFonts w:ascii="Arial" w:hAnsi="Arial" w:cs="Arial"/>
              </w:rPr>
              <w:t>51</w:t>
            </w:r>
          </w:p>
        </w:tc>
        <w:tc>
          <w:tcPr>
            <w:tcW w:w="2126" w:type="dxa"/>
          </w:tcPr>
          <w:p w14:paraId="6A1B1B5D" w14:textId="77777777" w:rsidR="00362CF1" w:rsidRPr="00015948" w:rsidRDefault="00B0344D" w:rsidP="001B6919">
            <w:pPr>
              <w:tabs>
                <w:tab w:val="left" w:pos="2476"/>
              </w:tabs>
              <w:rPr>
                <w:rFonts w:ascii="Arial" w:hAnsi="Arial" w:cs="Arial"/>
              </w:rPr>
            </w:pPr>
            <w:r w:rsidRPr="00015948">
              <w:rPr>
                <w:rFonts w:ascii="Arial" w:hAnsi="Arial" w:cs="Arial"/>
              </w:rPr>
              <w:t>40</w:t>
            </w:r>
          </w:p>
        </w:tc>
        <w:tc>
          <w:tcPr>
            <w:tcW w:w="2127" w:type="dxa"/>
          </w:tcPr>
          <w:p w14:paraId="6A1B1B5E" w14:textId="77777777" w:rsidR="00362CF1" w:rsidRPr="00015948" w:rsidRDefault="00B0344D" w:rsidP="001B6919">
            <w:pPr>
              <w:tabs>
                <w:tab w:val="left" w:pos="2476"/>
              </w:tabs>
              <w:rPr>
                <w:rFonts w:ascii="Arial" w:hAnsi="Arial" w:cs="Arial"/>
              </w:rPr>
            </w:pPr>
            <w:r w:rsidRPr="00015948">
              <w:rPr>
                <w:rFonts w:ascii="Arial" w:hAnsi="Arial" w:cs="Arial"/>
              </w:rPr>
              <w:t>84</w:t>
            </w:r>
          </w:p>
        </w:tc>
      </w:tr>
      <w:tr w:rsidR="00B73EE9" w14:paraId="6A1B1B65" w14:textId="77777777" w:rsidTr="001D6475">
        <w:tc>
          <w:tcPr>
            <w:tcW w:w="1843" w:type="dxa"/>
          </w:tcPr>
          <w:p w14:paraId="6A1B1B60" w14:textId="77777777" w:rsidR="00362CF1" w:rsidRPr="00015948" w:rsidRDefault="00B0344D" w:rsidP="001B6919">
            <w:pPr>
              <w:tabs>
                <w:tab w:val="left" w:pos="2476"/>
              </w:tabs>
              <w:rPr>
                <w:rFonts w:ascii="Arial" w:hAnsi="Arial" w:cs="Arial"/>
              </w:rPr>
            </w:pPr>
            <w:r w:rsidRPr="00015948">
              <w:rPr>
                <w:rFonts w:ascii="Arial" w:hAnsi="Arial" w:cs="Arial"/>
              </w:rPr>
              <w:t>Reliefs</w:t>
            </w:r>
          </w:p>
        </w:tc>
        <w:tc>
          <w:tcPr>
            <w:tcW w:w="2410" w:type="dxa"/>
          </w:tcPr>
          <w:p w14:paraId="6A1B1B61" w14:textId="77777777" w:rsidR="00362CF1" w:rsidRPr="00015948" w:rsidRDefault="005C47B7" w:rsidP="001B6919">
            <w:pPr>
              <w:tabs>
                <w:tab w:val="left" w:pos="2476"/>
              </w:tabs>
              <w:rPr>
                <w:rFonts w:ascii="Arial" w:hAnsi="Arial" w:cs="Arial"/>
              </w:rPr>
            </w:pPr>
          </w:p>
        </w:tc>
        <w:tc>
          <w:tcPr>
            <w:tcW w:w="2126" w:type="dxa"/>
          </w:tcPr>
          <w:p w14:paraId="6A1B1B62" w14:textId="77777777" w:rsidR="00362CF1" w:rsidRPr="00015948" w:rsidRDefault="005C47B7" w:rsidP="001B6919">
            <w:pPr>
              <w:tabs>
                <w:tab w:val="left" w:pos="2476"/>
              </w:tabs>
              <w:rPr>
                <w:rFonts w:ascii="Arial" w:hAnsi="Arial" w:cs="Arial"/>
              </w:rPr>
            </w:pPr>
          </w:p>
        </w:tc>
        <w:tc>
          <w:tcPr>
            <w:tcW w:w="2126" w:type="dxa"/>
          </w:tcPr>
          <w:p w14:paraId="6A1B1B63" w14:textId="77777777" w:rsidR="00362CF1" w:rsidRPr="00015948" w:rsidRDefault="00B0344D" w:rsidP="001B6919">
            <w:pPr>
              <w:tabs>
                <w:tab w:val="left" w:pos="2476"/>
              </w:tabs>
              <w:rPr>
                <w:rFonts w:ascii="Arial" w:hAnsi="Arial" w:cs="Arial"/>
              </w:rPr>
            </w:pPr>
            <w:r w:rsidRPr="00015948">
              <w:rPr>
                <w:rFonts w:ascii="Arial" w:hAnsi="Arial" w:cs="Arial"/>
              </w:rPr>
              <w:t>18</w:t>
            </w:r>
          </w:p>
        </w:tc>
        <w:tc>
          <w:tcPr>
            <w:tcW w:w="2127" w:type="dxa"/>
          </w:tcPr>
          <w:p w14:paraId="6A1B1B64" w14:textId="77777777" w:rsidR="00362CF1" w:rsidRPr="00015948" w:rsidRDefault="00B0344D" w:rsidP="001B6919">
            <w:pPr>
              <w:tabs>
                <w:tab w:val="left" w:pos="2476"/>
              </w:tabs>
              <w:rPr>
                <w:rFonts w:ascii="Arial" w:hAnsi="Arial" w:cs="Arial"/>
              </w:rPr>
            </w:pPr>
            <w:r w:rsidRPr="00015948">
              <w:rPr>
                <w:rFonts w:ascii="Arial" w:hAnsi="Arial" w:cs="Arial"/>
              </w:rPr>
              <w:t>29</w:t>
            </w:r>
          </w:p>
        </w:tc>
      </w:tr>
    </w:tbl>
    <w:p w14:paraId="6A1B1B66" w14:textId="77777777" w:rsidR="00A26377" w:rsidRPr="00015948" w:rsidRDefault="005C47B7">
      <w:pPr>
        <w:rPr>
          <w:rFonts w:ascii="Arial" w:hAnsi="Arial" w:cs="Arial"/>
          <w:b/>
        </w:rPr>
      </w:pPr>
    </w:p>
    <w:p w14:paraId="6A1B1B67" w14:textId="77777777" w:rsidR="00986830" w:rsidRPr="00015948" w:rsidRDefault="00B0344D" w:rsidP="001D6475">
      <w:pPr>
        <w:spacing w:after="0"/>
        <w:rPr>
          <w:rFonts w:ascii="Arial" w:hAnsi="Arial" w:cs="Arial"/>
          <w:b/>
        </w:rPr>
      </w:pPr>
      <w:r w:rsidRPr="00015948">
        <w:rPr>
          <w:rFonts w:ascii="Arial" w:hAnsi="Arial" w:cs="Arial"/>
          <w:b/>
        </w:rPr>
        <w:t>Rough Sleepers</w:t>
      </w:r>
    </w:p>
    <w:p w14:paraId="6A1B1B68" w14:textId="76048457" w:rsidR="00986830" w:rsidRPr="00015948" w:rsidRDefault="00B0344D">
      <w:pPr>
        <w:rPr>
          <w:rFonts w:ascii="Arial" w:hAnsi="Arial" w:cs="Arial"/>
        </w:rPr>
      </w:pPr>
      <w:r w:rsidRPr="00015948">
        <w:rPr>
          <w:rFonts w:ascii="Arial" w:hAnsi="Arial" w:cs="Arial"/>
        </w:rPr>
        <w:t xml:space="preserve">The Borough does not have a significant number of rough sleepers and where reports are received the Housing Options Team are proactive in attending sites to offer advice and assistance. If there is no duty to accommodate, wherever possible the Housing Options team will arrange accommodation on a night by night basis.  During October and November each year the service is required to submit to </w:t>
      </w:r>
      <w:proofErr w:type="spellStart"/>
      <w:r w:rsidRPr="00015948">
        <w:rPr>
          <w:rFonts w:ascii="Arial" w:hAnsi="Arial" w:cs="Arial"/>
        </w:rPr>
        <w:t>MHCLG</w:t>
      </w:r>
      <w:proofErr w:type="spellEnd"/>
      <w:r w:rsidRPr="00015948">
        <w:rPr>
          <w:rFonts w:ascii="Arial" w:hAnsi="Arial" w:cs="Arial"/>
        </w:rPr>
        <w:t xml:space="preserve"> the number of rough sleepers we have on a single night.  We can do this by either conducting a count on the night or by doing an estimate involving partners.  In the past</w:t>
      </w:r>
      <w:r>
        <w:rPr>
          <w:rFonts w:ascii="Arial" w:hAnsi="Arial" w:cs="Arial"/>
        </w:rPr>
        <w:t>,</w:t>
      </w:r>
      <w:r w:rsidRPr="00015948">
        <w:rPr>
          <w:rFonts w:ascii="Arial" w:hAnsi="Arial" w:cs="Arial"/>
        </w:rPr>
        <w:t xml:space="preserve"> the service has gone out and conducted a count however</w:t>
      </w:r>
      <w:r>
        <w:rPr>
          <w:rFonts w:ascii="Arial" w:hAnsi="Arial" w:cs="Arial"/>
        </w:rPr>
        <w:t>,</w:t>
      </w:r>
      <w:r w:rsidRPr="00015948">
        <w:rPr>
          <w:rFonts w:ascii="Arial" w:hAnsi="Arial" w:cs="Arial"/>
        </w:rPr>
        <w:t xml:space="preserve"> this year we do not have any sites to go out to and so will be doing an estimate involving partner agencies and the service shall also ask members to report any knowledge of rough sleepers to the Housing Options </w:t>
      </w:r>
      <w:r>
        <w:rPr>
          <w:rFonts w:ascii="Arial" w:hAnsi="Arial" w:cs="Arial"/>
        </w:rPr>
        <w:t>T</w:t>
      </w:r>
      <w:r w:rsidRPr="00015948">
        <w:rPr>
          <w:rFonts w:ascii="Arial" w:hAnsi="Arial" w:cs="Arial"/>
        </w:rPr>
        <w:t xml:space="preserve">eam.  </w:t>
      </w:r>
    </w:p>
    <w:p w14:paraId="6A1B1B69" w14:textId="2655F199" w:rsidR="008F7F7D" w:rsidRPr="00015948" w:rsidRDefault="00B0344D">
      <w:pPr>
        <w:rPr>
          <w:rFonts w:ascii="Arial" w:hAnsi="Arial" w:cs="Arial"/>
        </w:rPr>
      </w:pPr>
      <w:r w:rsidRPr="00015948">
        <w:rPr>
          <w:rFonts w:ascii="Arial" w:hAnsi="Arial" w:cs="Arial"/>
        </w:rPr>
        <w:t>In November 2018</w:t>
      </w:r>
      <w:r>
        <w:rPr>
          <w:rFonts w:ascii="Arial" w:hAnsi="Arial" w:cs="Arial"/>
        </w:rPr>
        <w:t>,</w:t>
      </w:r>
      <w:r w:rsidRPr="00015948">
        <w:rPr>
          <w:rFonts w:ascii="Arial" w:hAnsi="Arial" w:cs="Arial"/>
        </w:rPr>
        <w:t xml:space="preserve"> the Housing Options </w:t>
      </w:r>
      <w:r>
        <w:rPr>
          <w:rFonts w:ascii="Arial" w:hAnsi="Arial" w:cs="Arial"/>
        </w:rPr>
        <w:t>S</w:t>
      </w:r>
      <w:r w:rsidRPr="00015948">
        <w:rPr>
          <w:rFonts w:ascii="Arial" w:hAnsi="Arial" w:cs="Arial"/>
        </w:rPr>
        <w:t xml:space="preserve">ervice reported 5 rough sleepers 4 of whom were working with Preston Homelessness service but had camped on South </w:t>
      </w:r>
      <w:proofErr w:type="spellStart"/>
      <w:r w:rsidRPr="00015948">
        <w:rPr>
          <w:rFonts w:ascii="Arial" w:hAnsi="Arial" w:cs="Arial"/>
        </w:rPr>
        <w:t>Ribble</w:t>
      </w:r>
      <w:proofErr w:type="spellEnd"/>
      <w:r w:rsidRPr="00015948">
        <w:rPr>
          <w:rFonts w:ascii="Arial" w:hAnsi="Arial" w:cs="Arial"/>
        </w:rPr>
        <w:t xml:space="preserve"> land at the border between South </w:t>
      </w:r>
      <w:proofErr w:type="spellStart"/>
      <w:r w:rsidRPr="00015948">
        <w:rPr>
          <w:rFonts w:ascii="Arial" w:hAnsi="Arial" w:cs="Arial"/>
        </w:rPr>
        <w:t>Ribble</w:t>
      </w:r>
      <w:proofErr w:type="spellEnd"/>
      <w:r w:rsidRPr="00015948">
        <w:rPr>
          <w:rFonts w:ascii="Arial" w:hAnsi="Arial" w:cs="Arial"/>
        </w:rPr>
        <w:t xml:space="preserve"> and Preston.</w:t>
      </w:r>
    </w:p>
    <w:p w14:paraId="6A1B1B6A" w14:textId="4A2234F3" w:rsidR="00A546D4" w:rsidRPr="00015948" w:rsidRDefault="00B0344D">
      <w:pPr>
        <w:rPr>
          <w:rFonts w:ascii="Arial" w:hAnsi="Arial" w:cs="Arial"/>
          <w:color w:val="000000" w:themeColor="text1"/>
        </w:rPr>
      </w:pPr>
      <w:r w:rsidRPr="00015948">
        <w:rPr>
          <w:rFonts w:ascii="Arial" w:hAnsi="Arial" w:cs="Arial"/>
        </w:rPr>
        <w:t>The Service will be submitting an application to the Cold Weather Fund this year to enhance the service we can provide to anyone sleeping rough over the winter months.  We were successful in this bid last year</w:t>
      </w:r>
      <w:r w:rsidRPr="00015948">
        <w:rPr>
          <w:rFonts w:ascii="Arial" w:hAnsi="Arial" w:cs="Arial"/>
          <w:color w:val="5B9BD5" w:themeColor="accent1"/>
        </w:rPr>
        <w:t xml:space="preserve">.  </w:t>
      </w:r>
      <w:r w:rsidRPr="00015948">
        <w:rPr>
          <w:rFonts w:ascii="Arial" w:hAnsi="Arial" w:cs="Arial"/>
          <w:color w:val="000000" w:themeColor="text1"/>
        </w:rPr>
        <w:t xml:space="preserve">Councils with less than 5 rough sleepers can claim back up to £10,000 in total.  Our bid was to enhance the severe weather provision we have in place with Cotswold House in Chorley so that the provision was kept open throughout the winter not just when the temperatures drop below zero. We were also able to fund transport costs. We assisted 5 people – 2 longer term and 3 for a couple of nights.  The fund was also used to pay rent in advance for 1 to access permanent accommodation.  The total claimed back was £2271.46.  This covered the actual cost of provision for those who accessed the scheme. We did not turn anyone away from cold weather provision. </w:t>
      </w:r>
    </w:p>
    <w:p w14:paraId="6A1B1B6B" w14:textId="77777777" w:rsidR="00362CF1" w:rsidRPr="00015948" w:rsidRDefault="00B0344D" w:rsidP="00362CF1">
      <w:pPr>
        <w:tabs>
          <w:tab w:val="left" w:pos="2476"/>
        </w:tabs>
        <w:rPr>
          <w:rFonts w:ascii="Arial" w:hAnsi="Arial" w:cs="Arial"/>
          <w:b/>
        </w:rPr>
      </w:pPr>
      <w:r w:rsidRPr="00015948">
        <w:rPr>
          <w:rFonts w:ascii="Arial" w:hAnsi="Arial" w:cs="Arial"/>
          <w:b/>
        </w:rPr>
        <w:t>Main Duty Decisions April 2018 to March 2019</w:t>
      </w:r>
    </w:p>
    <w:tbl>
      <w:tblPr>
        <w:tblStyle w:val="TableGrid"/>
        <w:tblW w:w="0" w:type="auto"/>
        <w:tblLook w:val="04A0" w:firstRow="1" w:lastRow="0" w:firstColumn="1" w:lastColumn="0" w:noHBand="0" w:noVBand="1"/>
      </w:tblPr>
      <w:tblGrid>
        <w:gridCol w:w="4508"/>
        <w:gridCol w:w="732"/>
      </w:tblGrid>
      <w:tr w:rsidR="00B73EE9" w14:paraId="6A1B1B6E" w14:textId="77777777" w:rsidTr="001D6475">
        <w:tc>
          <w:tcPr>
            <w:tcW w:w="4508" w:type="dxa"/>
          </w:tcPr>
          <w:p w14:paraId="6A1B1B6C" w14:textId="77777777" w:rsidR="00362CF1" w:rsidRPr="00015948" w:rsidRDefault="00B0344D" w:rsidP="001B6919">
            <w:pPr>
              <w:tabs>
                <w:tab w:val="left" w:pos="2476"/>
              </w:tabs>
              <w:rPr>
                <w:rFonts w:ascii="Arial" w:hAnsi="Arial" w:cs="Arial"/>
              </w:rPr>
            </w:pPr>
            <w:r w:rsidRPr="00015948">
              <w:rPr>
                <w:rFonts w:ascii="Arial" w:hAnsi="Arial" w:cs="Arial"/>
              </w:rPr>
              <w:t>Accepted</w:t>
            </w:r>
          </w:p>
        </w:tc>
        <w:tc>
          <w:tcPr>
            <w:tcW w:w="732" w:type="dxa"/>
          </w:tcPr>
          <w:p w14:paraId="6A1B1B6D" w14:textId="77777777" w:rsidR="00362CF1" w:rsidRPr="00015948" w:rsidRDefault="00B0344D" w:rsidP="001D6475">
            <w:pPr>
              <w:tabs>
                <w:tab w:val="left" w:pos="2476"/>
              </w:tabs>
              <w:jc w:val="right"/>
              <w:rPr>
                <w:rFonts w:ascii="Arial" w:hAnsi="Arial" w:cs="Arial"/>
              </w:rPr>
            </w:pPr>
            <w:r w:rsidRPr="00015948">
              <w:rPr>
                <w:rFonts w:ascii="Arial" w:hAnsi="Arial" w:cs="Arial"/>
              </w:rPr>
              <w:t>29</w:t>
            </w:r>
          </w:p>
        </w:tc>
      </w:tr>
      <w:tr w:rsidR="00B73EE9" w14:paraId="6A1B1B71" w14:textId="77777777" w:rsidTr="001D6475">
        <w:tc>
          <w:tcPr>
            <w:tcW w:w="4508" w:type="dxa"/>
          </w:tcPr>
          <w:p w14:paraId="6A1B1B6F" w14:textId="77777777" w:rsidR="00362CF1" w:rsidRPr="00015948" w:rsidRDefault="00B0344D" w:rsidP="001B6919">
            <w:pPr>
              <w:tabs>
                <w:tab w:val="left" w:pos="2476"/>
              </w:tabs>
              <w:rPr>
                <w:rFonts w:ascii="Arial" w:hAnsi="Arial" w:cs="Arial"/>
              </w:rPr>
            </w:pPr>
            <w:r w:rsidRPr="00015948">
              <w:rPr>
                <w:rFonts w:ascii="Arial" w:hAnsi="Arial" w:cs="Arial"/>
              </w:rPr>
              <w:t>Intentional</w:t>
            </w:r>
          </w:p>
        </w:tc>
        <w:tc>
          <w:tcPr>
            <w:tcW w:w="732" w:type="dxa"/>
          </w:tcPr>
          <w:p w14:paraId="6A1B1B70" w14:textId="77777777" w:rsidR="00362CF1" w:rsidRPr="00015948" w:rsidRDefault="00B0344D" w:rsidP="001D6475">
            <w:pPr>
              <w:tabs>
                <w:tab w:val="left" w:pos="2476"/>
              </w:tabs>
              <w:jc w:val="right"/>
              <w:rPr>
                <w:rFonts w:ascii="Arial" w:hAnsi="Arial" w:cs="Arial"/>
              </w:rPr>
            </w:pPr>
            <w:r w:rsidRPr="00015948">
              <w:rPr>
                <w:rFonts w:ascii="Arial" w:hAnsi="Arial" w:cs="Arial"/>
              </w:rPr>
              <w:t>7</w:t>
            </w:r>
          </w:p>
        </w:tc>
      </w:tr>
      <w:tr w:rsidR="00B73EE9" w14:paraId="6A1B1B74" w14:textId="77777777" w:rsidTr="001D6475">
        <w:tc>
          <w:tcPr>
            <w:tcW w:w="4508" w:type="dxa"/>
          </w:tcPr>
          <w:p w14:paraId="6A1B1B72" w14:textId="77777777" w:rsidR="00362CF1" w:rsidRPr="00015948" w:rsidRDefault="00B0344D" w:rsidP="001B6919">
            <w:pPr>
              <w:tabs>
                <w:tab w:val="left" w:pos="2476"/>
              </w:tabs>
              <w:rPr>
                <w:rFonts w:ascii="Arial" w:hAnsi="Arial" w:cs="Arial"/>
              </w:rPr>
            </w:pPr>
            <w:r w:rsidRPr="00015948">
              <w:rPr>
                <w:rFonts w:ascii="Arial" w:hAnsi="Arial" w:cs="Arial"/>
              </w:rPr>
              <w:t>Non priority</w:t>
            </w:r>
          </w:p>
        </w:tc>
        <w:tc>
          <w:tcPr>
            <w:tcW w:w="732" w:type="dxa"/>
          </w:tcPr>
          <w:p w14:paraId="6A1B1B73" w14:textId="77777777" w:rsidR="00362CF1" w:rsidRPr="00015948" w:rsidRDefault="00B0344D" w:rsidP="001D6475">
            <w:pPr>
              <w:tabs>
                <w:tab w:val="left" w:pos="2476"/>
              </w:tabs>
              <w:jc w:val="right"/>
              <w:rPr>
                <w:rFonts w:ascii="Arial" w:hAnsi="Arial" w:cs="Arial"/>
              </w:rPr>
            </w:pPr>
            <w:r w:rsidRPr="00015948">
              <w:rPr>
                <w:rFonts w:ascii="Arial" w:hAnsi="Arial" w:cs="Arial"/>
              </w:rPr>
              <w:t>16</w:t>
            </w:r>
          </w:p>
        </w:tc>
      </w:tr>
      <w:tr w:rsidR="00B73EE9" w14:paraId="6A1B1B77" w14:textId="77777777" w:rsidTr="001D6475">
        <w:tc>
          <w:tcPr>
            <w:tcW w:w="4508" w:type="dxa"/>
          </w:tcPr>
          <w:p w14:paraId="6A1B1B75" w14:textId="77777777" w:rsidR="00362CF1" w:rsidRPr="00015948" w:rsidRDefault="00B0344D" w:rsidP="001B6919">
            <w:pPr>
              <w:tabs>
                <w:tab w:val="left" w:pos="2476"/>
              </w:tabs>
              <w:rPr>
                <w:rFonts w:ascii="Arial" w:hAnsi="Arial" w:cs="Arial"/>
              </w:rPr>
            </w:pPr>
            <w:r w:rsidRPr="00015948">
              <w:rPr>
                <w:rFonts w:ascii="Arial" w:hAnsi="Arial" w:cs="Arial"/>
              </w:rPr>
              <w:t>Not homeless</w:t>
            </w:r>
          </w:p>
        </w:tc>
        <w:tc>
          <w:tcPr>
            <w:tcW w:w="732" w:type="dxa"/>
          </w:tcPr>
          <w:p w14:paraId="6A1B1B76" w14:textId="77777777" w:rsidR="00362CF1" w:rsidRPr="00015948" w:rsidRDefault="00B0344D" w:rsidP="001D6475">
            <w:pPr>
              <w:tabs>
                <w:tab w:val="left" w:pos="2476"/>
              </w:tabs>
              <w:jc w:val="right"/>
              <w:rPr>
                <w:rFonts w:ascii="Arial" w:hAnsi="Arial" w:cs="Arial"/>
              </w:rPr>
            </w:pPr>
            <w:r w:rsidRPr="00015948">
              <w:rPr>
                <w:rFonts w:ascii="Arial" w:hAnsi="Arial" w:cs="Arial"/>
              </w:rPr>
              <w:t>4</w:t>
            </w:r>
          </w:p>
        </w:tc>
      </w:tr>
    </w:tbl>
    <w:p w14:paraId="6A1B1B78" w14:textId="77777777" w:rsidR="001D6475" w:rsidRDefault="005C47B7" w:rsidP="00362CF1">
      <w:pPr>
        <w:tabs>
          <w:tab w:val="left" w:pos="2476"/>
        </w:tabs>
        <w:rPr>
          <w:rFonts w:ascii="Arial" w:hAnsi="Arial" w:cs="Arial"/>
          <w:b/>
        </w:rPr>
      </w:pPr>
    </w:p>
    <w:p w14:paraId="6A1B1B79" w14:textId="77777777" w:rsidR="00362CF1" w:rsidRPr="00015948" w:rsidRDefault="00B0344D" w:rsidP="00362CF1">
      <w:pPr>
        <w:tabs>
          <w:tab w:val="left" w:pos="2476"/>
        </w:tabs>
        <w:rPr>
          <w:rFonts w:ascii="Arial" w:hAnsi="Arial" w:cs="Arial"/>
          <w:b/>
        </w:rPr>
      </w:pPr>
      <w:r w:rsidRPr="00015948">
        <w:rPr>
          <w:rFonts w:ascii="Arial" w:hAnsi="Arial" w:cs="Arial"/>
          <w:b/>
        </w:rPr>
        <w:t>Categories of priority need for those accepted main duty</w:t>
      </w:r>
    </w:p>
    <w:tbl>
      <w:tblPr>
        <w:tblStyle w:val="TableGrid"/>
        <w:tblW w:w="0" w:type="auto"/>
        <w:tblLook w:val="04A0" w:firstRow="1" w:lastRow="0" w:firstColumn="1" w:lastColumn="0" w:noHBand="0" w:noVBand="1"/>
      </w:tblPr>
      <w:tblGrid>
        <w:gridCol w:w="4508"/>
        <w:gridCol w:w="590"/>
      </w:tblGrid>
      <w:tr w:rsidR="00B73EE9" w14:paraId="6A1B1B7C" w14:textId="77777777" w:rsidTr="001D6475">
        <w:tc>
          <w:tcPr>
            <w:tcW w:w="4508" w:type="dxa"/>
          </w:tcPr>
          <w:p w14:paraId="6A1B1B7A" w14:textId="77777777" w:rsidR="00362CF1" w:rsidRPr="00015948" w:rsidRDefault="00B0344D" w:rsidP="001B6919">
            <w:pPr>
              <w:tabs>
                <w:tab w:val="left" w:pos="2476"/>
              </w:tabs>
              <w:rPr>
                <w:rFonts w:ascii="Arial" w:hAnsi="Arial" w:cs="Arial"/>
              </w:rPr>
            </w:pPr>
            <w:r w:rsidRPr="00015948">
              <w:rPr>
                <w:rFonts w:ascii="Arial" w:hAnsi="Arial" w:cs="Arial"/>
              </w:rPr>
              <w:t>Dependent children</w:t>
            </w:r>
          </w:p>
        </w:tc>
        <w:tc>
          <w:tcPr>
            <w:tcW w:w="590" w:type="dxa"/>
          </w:tcPr>
          <w:p w14:paraId="6A1B1B7B" w14:textId="77777777" w:rsidR="00362CF1" w:rsidRPr="00015948" w:rsidRDefault="00B0344D" w:rsidP="001D6475">
            <w:pPr>
              <w:tabs>
                <w:tab w:val="left" w:pos="2476"/>
              </w:tabs>
              <w:jc w:val="right"/>
              <w:rPr>
                <w:rFonts w:ascii="Arial" w:hAnsi="Arial" w:cs="Arial"/>
              </w:rPr>
            </w:pPr>
            <w:r w:rsidRPr="00015948">
              <w:rPr>
                <w:rFonts w:ascii="Arial" w:hAnsi="Arial" w:cs="Arial"/>
              </w:rPr>
              <w:t>15</w:t>
            </w:r>
          </w:p>
        </w:tc>
      </w:tr>
      <w:tr w:rsidR="00B73EE9" w14:paraId="6A1B1B7F" w14:textId="77777777" w:rsidTr="001D6475">
        <w:tc>
          <w:tcPr>
            <w:tcW w:w="4508" w:type="dxa"/>
          </w:tcPr>
          <w:p w14:paraId="6A1B1B7D" w14:textId="77777777" w:rsidR="00362CF1" w:rsidRPr="00015948" w:rsidRDefault="00B0344D" w:rsidP="001B6919">
            <w:pPr>
              <w:tabs>
                <w:tab w:val="left" w:pos="2476"/>
              </w:tabs>
              <w:rPr>
                <w:rFonts w:ascii="Arial" w:hAnsi="Arial" w:cs="Arial"/>
              </w:rPr>
            </w:pPr>
            <w:r w:rsidRPr="00015948">
              <w:rPr>
                <w:rFonts w:ascii="Arial" w:hAnsi="Arial" w:cs="Arial"/>
              </w:rPr>
              <w:t>Pregnancy</w:t>
            </w:r>
          </w:p>
        </w:tc>
        <w:tc>
          <w:tcPr>
            <w:tcW w:w="590" w:type="dxa"/>
          </w:tcPr>
          <w:p w14:paraId="6A1B1B7E" w14:textId="77777777" w:rsidR="00362CF1" w:rsidRPr="00015948" w:rsidRDefault="00B0344D" w:rsidP="001D6475">
            <w:pPr>
              <w:tabs>
                <w:tab w:val="left" w:pos="2476"/>
              </w:tabs>
              <w:jc w:val="right"/>
              <w:rPr>
                <w:rFonts w:ascii="Arial" w:hAnsi="Arial" w:cs="Arial"/>
              </w:rPr>
            </w:pPr>
            <w:r w:rsidRPr="00015948">
              <w:rPr>
                <w:rFonts w:ascii="Arial" w:hAnsi="Arial" w:cs="Arial"/>
              </w:rPr>
              <w:t>4</w:t>
            </w:r>
          </w:p>
        </w:tc>
      </w:tr>
      <w:tr w:rsidR="00B73EE9" w14:paraId="6A1B1B82" w14:textId="77777777" w:rsidTr="001D6475">
        <w:tc>
          <w:tcPr>
            <w:tcW w:w="4508" w:type="dxa"/>
          </w:tcPr>
          <w:p w14:paraId="6A1B1B80" w14:textId="77777777" w:rsidR="00362CF1" w:rsidRPr="00015948" w:rsidRDefault="00B0344D" w:rsidP="001B6919">
            <w:pPr>
              <w:tabs>
                <w:tab w:val="left" w:pos="2476"/>
              </w:tabs>
              <w:rPr>
                <w:rFonts w:ascii="Arial" w:hAnsi="Arial" w:cs="Arial"/>
              </w:rPr>
            </w:pPr>
            <w:r w:rsidRPr="00015948">
              <w:rPr>
                <w:rFonts w:ascii="Arial" w:hAnsi="Arial" w:cs="Arial"/>
              </w:rPr>
              <w:t>Physical Health</w:t>
            </w:r>
          </w:p>
        </w:tc>
        <w:tc>
          <w:tcPr>
            <w:tcW w:w="590" w:type="dxa"/>
          </w:tcPr>
          <w:p w14:paraId="6A1B1B81" w14:textId="77777777" w:rsidR="00362CF1" w:rsidRPr="00015948" w:rsidRDefault="00B0344D" w:rsidP="001D6475">
            <w:pPr>
              <w:tabs>
                <w:tab w:val="left" w:pos="2476"/>
              </w:tabs>
              <w:jc w:val="right"/>
              <w:rPr>
                <w:rFonts w:ascii="Arial" w:hAnsi="Arial" w:cs="Arial"/>
              </w:rPr>
            </w:pPr>
            <w:r w:rsidRPr="00015948">
              <w:rPr>
                <w:rFonts w:ascii="Arial" w:hAnsi="Arial" w:cs="Arial"/>
              </w:rPr>
              <w:t>8</w:t>
            </w:r>
          </w:p>
        </w:tc>
      </w:tr>
      <w:tr w:rsidR="00B73EE9" w14:paraId="6A1B1B85" w14:textId="77777777" w:rsidTr="001D6475">
        <w:tc>
          <w:tcPr>
            <w:tcW w:w="4508" w:type="dxa"/>
          </w:tcPr>
          <w:p w14:paraId="6A1B1B83" w14:textId="77777777" w:rsidR="00362CF1" w:rsidRPr="00015948" w:rsidRDefault="00B0344D" w:rsidP="001B6919">
            <w:pPr>
              <w:tabs>
                <w:tab w:val="left" w:pos="2476"/>
              </w:tabs>
              <w:rPr>
                <w:rFonts w:ascii="Arial" w:hAnsi="Arial" w:cs="Arial"/>
              </w:rPr>
            </w:pPr>
            <w:r w:rsidRPr="00015948">
              <w:rPr>
                <w:rFonts w:ascii="Arial" w:hAnsi="Arial" w:cs="Arial"/>
              </w:rPr>
              <w:t>Mental health</w:t>
            </w:r>
          </w:p>
        </w:tc>
        <w:tc>
          <w:tcPr>
            <w:tcW w:w="590" w:type="dxa"/>
          </w:tcPr>
          <w:p w14:paraId="6A1B1B84" w14:textId="77777777" w:rsidR="00362CF1" w:rsidRPr="00015948" w:rsidRDefault="00B0344D" w:rsidP="001D6475">
            <w:pPr>
              <w:tabs>
                <w:tab w:val="left" w:pos="2476"/>
              </w:tabs>
              <w:jc w:val="right"/>
              <w:rPr>
                <w:rFonts w:ascii="Arial" w:hAnsi="Arial" w:cs="Arial"/>
              </w:rPr>
            </w:pPr>
            <w:r w:rsidRPr="00015948">
              <w:rPr>
                <w:rFonts w:ascii="Arial" w:hAnsi="Arial" w:cs="Arial"/>
              </w:rPr>
              <w:t>1</w:t>
            </w:r>
          </w:p>
        </w:tc>
      </w:tr>
      <w:tr w:rsidR="00B73EE9" w14:paraId="6A1B1B88" w14:textId="77777777" w:rsidTr="001D6475">
        <w:tc>
          <w:tcPr>
            <w:tcW w:w="4508" w:type="dxa"/>
          </w:tcPr>
          <w:p w14:paraId="6A1B1B86" w14:textId="77777777" w:rsidR="00362CF1" w:rsidRPr="00015948" w:rsidRDefault="00B0344D" w:rsidP="001B6919">
            <w:pPr>
              <w:tabs>
                <w:tab w:val="left" w:pos="2476"/>
              </w:tabs>
              <w:rPr>
                <w:rFonts w:ascii="Arial" w:hAnsi="Arial" w:cs="Arial"/>
              </w:rPr>
            </w:pPr>
            <w:r w:rsidRPr="00015948">
              <w:rPr>
                <w:rFonts w:ascii="Arial" w:hAnsi="Arial" w:cs="Arial"/>
              </w:rPr>
              <w:t>Domestic Abuse</w:t>
            </w:r>
          </w:p>
        </w:tc>
        <w:tc>
          <w:tcPr>
            <w:tcW w:w="590" w:type="dxa"/>
          </w:tcPr>
          <w:p w14:paraId="6A1B1B87" w14:textId="77777777" w:rsidR="00362CF1" w:rsidRPr="00015948" w:rsidRDefault="00B0344D" w:rsidP="001D6475">
            <w:pPr>
              <w:tabs>
                <w:tab w:val="left" w:pos="2476"/>
              </w:tabs>
              <w:jc w:val="right"/>
              <w:rPr>
                <w:rFonts w:ascii="Arial" w:hAnsi="Arial" w:cs="Arial"/>
              </w:rPr>
            </w:pPr>
            <w:r w:rsidRPr="00015948">
              <w:rPr>
                <w:rFonts w:ascii="Arial" w:hAnsi="Arial" w:cs="Arial"/>
              </w:rPr>
              <w:t>1</w:t>
            </w:r>
          </w:p>
        </w:tc>
      </w:tr>
    </w:tbl>
    <w:p w14:paraId="6A1B1B89" w14:textId="77777777" w:rsidR="00362CF1" w:rsidRPr="00015948" w:rsidRDefault="005C47B7" w:rsidP="00362CF1">
      <w:pPr>
        <w:tabs>
          <w:tab w:val="left" w:pos="2476"/>
        </w:tabs>
        <w:rPr>
          <w:rFonts w:ascii="Arial" w:hAnsi="Arial" w:cs="Arial"/>
          <w:b/>
        </w:rPr>
      </w:pPr>
    </w:p>
    <w:p w14:paraId="6A1B1B8A" w14:textId="1D563B3A" w:rsidR="008F34B6" w:rsidRPr="00015948" w:rsidRDefault="00B0344D" w:rsidP="00362CF1">
      <w:pPr>
        <w:tabs>
          <w:tab w:val="left" w:pos="2476"/>
        </w:tabs>
        <w:rPr>
          <w:rFonts w:ascii="Arial" w:hAnsi="Arial" w:cs="Arial"/>
        </w:rPr>
      </w:pPr>
      <w:r w:rsidRPr="00015948">
        <w:rPr>
          <w:rFonts w:ascii="Arial" w:hAnsi="Arial" w:cs="Arial"/>
        </w:rPr>
        <w:t>In the period 2017</w:t>
      </w:r>
      <w:r>
        <w:rPr>
          <w:rFonts w:ascii="Arial" w:hAnsi="Arial" w:cs="Arial"/>
        </w:rPr>
        <w:t>/</w:t>
      </w:r>
      <w:r w:rsidRPr="00015948">
        <w:rPr>
          <w:rFonts w:ascii="Arial" w:hAnsi="Arial" w:cs="Arial"/>
        </w:rPr>
        <w:t xml:space="preserve">2018 - 73 decisions were made of which 51 were main duty acceptances which resulted in rehousing being provided. </w:t>
      </w:r>
    </w:p>
    <w:p w14:paraId="6A1B1B8B" w14:textId="77777777" w:rsidR="00362CF1" w:rsidRPr="00015948" w:rsidRDefault="00B0344D" w:rsidP="001D6475">
      <w:pPr>
        <w:tabs>
          <w:tab w:val="left" w:pos="2476"/>
        </w:tabs>
        <w:spacing w:after="0"/>
        <w:rPr>
          <w:rFonts w:ascii="Arial" w:hAnsi="Arial" w:cs="Arial"/>
          <w:b/>
        </w:rPr>
      </w:pPr>
      <w:r w:rsidRPr="00015948">
        <w:rPr>
          <w:rFonts w:ascii="Arial" w:hAnsi="Arial" w:cs="Arial"/>
          <w:b/>
        </w:rPr>
        <w:t>Temporary Accommodation</w:t>
      </w:r>
    </w:p>
    <w:p w14:paraId="6A1B1B8C" w14:textId="569DAC8C" w:rsidR="00362CF1" w:rsidRPr="00015948" w:rsidRDefault="00B0344D" w:rsidP="00362CF1">
      <w:pPr>
        <w:tabs>
          <w:tab w:val="left" w:pos="2476"/>
        </w:tabs>
        <w:rPr>
          <w:rFonts w:ascii="Arial" w:hAnsi="Arial" w:cs="Arial"/>
        </w:rPr>
      </w:pPr>
      <w:r w:rsidRPr="00015948">
        <w:rPr>
          <w:rFonts w:ascii="Arial" w:hAnsi="Arial" w:cs="Arial"/>
        </w:rPr>
        <w:t xml:space="preserve">The </w:t>
      </w:r>
      <w:r>
        <w:rPr>
          <w:rFonts w:ascii="Arial" w:hAnsi="Arial" w:cs="Arial"/>
        </w:rPr>
        <w:t>S</w:t>
      </w:r>
      <w:r w:rsidRPr="00015948">
        <w:rPr>
          <w:rFonts w:ascii="Arial" w:hAnsi="Arial" w:cs="Arial"/>
        </w:rPr>
        <w:t xml:space="preserve">ervice has access to 30 self-contained flats in South </w:t>
      </w:r>
      <w:proofErr w:type="spellStart"/>
      <w:r w:rsidRPr="00015948">
        <w:rPr>
          <w:rFonts w:ascii="Arial" w:hAnsi="Arial" w:cs="Arial"/>
        </w:rPr>
        <w:t>Ribble</w:t>
      </w:r>
      <w:proofErr w:type="spellEnd"/>
      <w:r w:rsidRPr="00015948">
        <w:rPr>
          <w:rFonts w:ascii="Arial" w:hAnsi="Arial" w:cs="Arial"/>
        </w:rPr>
        <w:t xml:space="preserve"> and 4 rooms in a Shared House of Multiple Occupation in Preston. In addition to this, the </w:t>
      </w:r>
      <w:r>
        <w:rPr>
          <w:rFonts w:ascii="Arial" w:hAnsi="Arial" w:cs="Arial"/>
        </w:rPr>
        <w:t>S</w:t>
      </w:r>
      <w:r w:rsidRPr="00015948">
        <w:rPr>
          <w:rFonts w:ascii="Arial" w:hAnsi="Arial" w:cs="Arial"/>
        </w:rPr>
        <w:t>ervice can also access refuge accommodation where appropriate</w:t>
      </w:r>
    </w:p>
    <w:p w14:paraId="6A1B1B8D" w14:textId="79F157E3" w:rsidR="00362CF1" w:rsidRPr="00015948" w:rsidRDefault="00B0344D" w:rsidP="00362CF1">
      <w:pPr>
        <w:tabs>
          <w:tab w:val="left" w:pos="2476"/>
        </w:tabs>
        <w:rPr>
          <w:rFonts w:ascii="Arial" w:hAnsi="Arial" w:cs="Arial"/>
        </w:rPr>
      </w:pPr>
      <w:r w:rsidRPr="00015948">
        <w:rPr>
          <w:rFonts w:ascii="Arial" w:hAnsi="Arial" w:cs="Arial"/>
        </w:rPr>
        <w:t xml:space="preserve">Typically the </w:t>
      </w:r>
      <w:r>
        <w:rPr>
          <w:rFonts w:ascii="Arial" w:hAnsi="Arial" w:cs="Arial"/>
        </w:rPr>
        <w:t>S</w:t>
      </w:r>
      <w:r w:rsidRPr="00015948">
        <w:rPr>
          <w:rFonts w:ascii="Arial" w:hAnsi="Arial" w:cs="Arial"/>
        </w:rPr>
        <w:t>ervice has between 25 and 30 households in temporary accommodation. The rooms are also used to alleviate rough sleeping for non-duty households when we have availability. Currently there are 23 households in Temporary Accommodation – 15 of which have children</w:t>
      </w:r>
      <w:r>
        <w:rPr>
          <w:rFonts w:ascii="Arial" w:hAnsi="Arial" w:cs="Arial"/>
        </w:rPr>
        <w:t>.</w:t>
      </w:r>
    </w:p>
    <w:p w14:paraId="6A1B1B8E" w14:textId="77777777" w:rsidR="00362CF1" w:rsidRPr="00015948" w:rsidRDefault="00B0344D">
      <w:pPr>
        <w:rPr>
          <w:rFonts w:ascii="Arial" w:hAnsi="Arial" w:cs="Arial"/>
        </w:rPr>
      </w:pPr>
      <w:r w:rsidRPr="00015948">
        <w:rPr>
          <w:rFonts w:ascii="Arial" w:hAnsi="Arial" w:cs="Arial"/>
        </w:rPr>
        <w:t>The Senior Housing Needs Officer visits this accommodation regularly to ensure issues are kept to a minimum and move on can be facilitated as quickly as possible.  There are however</w:t>
      </w:r>
      <w:r>
        <w:rPr>
          <w:rFonts w:ascii="Arial" w:hAnsi="Arial" w:cs="Arial"/>
        </w:rPr>
        <w:t>,</w:t>
      </w:r>
      <w:r w:rsidRPr="00015948">
        <w:rPr>
          <w:rFonts w:ascii="Arial" w:hAnsi="Arial" w:cs="Arial"/>
        </w:rPr>
        <w:t xml:space="preserve"> a number of households with previous tenancy failures or other issues that are difficult to move on and in such instances the services adopts a multi-agency approach to ensure households receive the support they require to facilitate move on.</w:t>
      </w:r>
    </w:p>
    <w:p w14:paraId="6A1B1B8F" w14:textId="631C7A4D" w:rsidR="00FA61F9" w:rsidRPr="00015948" w:rsidRDefault="00B0344D">
      <w:pPr>
        <w:rPr>
          <w:rFonts w:ascii="Arial" w:hAnsi="Arial" w:cs="Arial"/>
        </w:rPr>
      </w:pPr>
      <w:r w:rsidRPr="00015948">
        <w:rPr>
          <w:rFonts w:ascii="Arial" w:hAnsi="Arial" w:cs="Arial"/>
        </w:rPr>
        <w:t>Bed and Breakfast</w:t>
      </w:r>
      <w:r>
        <w:rPr>
          <w:rFonts w:ascii="Arial" w:hAnsi="Arial" w:cs="Arial"/>
        </w:rPr>
        <w:t xml:space="preserve"> (B&amp;B)</w:t>
      </w:r>
      <w:r w:rsidRPr="00015948">
        <w:rPr>
          <w:rFonts w:ascii="Arial" w:hAnsi="Arial" w:cs="Arial"/>
        </w:rPr>
        <w:t xml:space="preserve"> is always deemed as a last resort and is used infrequently and only for a very short period of time.  An example of when B&amp;B has been used is on one occasion a client required wheelchair accessible accommodation and there was none available at the time. The </w:t>
      </w:r>
      <w:r>
        <w:rPr>
          <w:rFonts w:ascii="Arial" w:hAnsi="Arial" w:cs="Arial"/>
        </w:rPr>
        <w:t>S</w:t>
      </w:r>
      <w:r w:rsidRPr="00015948">
        <w:rPr>
          <w:rFonts w:ascii="Arial" w:hAnsi="Arial" w:cs="Arial"/>
        </w:rPr>
        <w:t>ervice is now adapting one of the temporary accommodation units to be wheelchair accessible as a result of this issue.  On another occasion B&amp;B was utilised when the temporary accommodation portfolio was full or the household was unable to access it.  There is statutory guidance that B&amp;B should not be used except in an emergency for families, households with a pregnant woman or 16/17 year olds.  Where B&amp;B is used it cannot be for no longer than a period of 6 weeks and the Council have not exceeded this target. It is worth noting that in contrast to the above categories of client there are no restriction on the use of B&amp;B for single people.</w:t>
      </w:r>
    </w:p>
    <w:p w14:paraId="6A1B1B90" w14:textId="568CCD0A" w:rsidR="00F400B3" w:rsidRPr="00015948" w:rsidRDefault="00B0344D" w:rsidP="001D6475">
      <w:pPr>
        <w:tabs>
          <w:tab w:val="left" w:pos="2476"/>
        </w:tabs>
        <w:spacing w:after="0"/>
        <w:rPr>
          <w:rFonts w:ascii="Arial" w:hAnsi="Arial" w:cs="Arial"/>
          <w:b/>
        </w:rPr>
      </w:pPr>
      <w:r w:rsidRPr="00015948">
        <w:rPr>
          <w:rFonts w:ascii="Arial" w:hAnsi="Arial" w:cs="Arial"/>
          <w:b/>
        </w:rPr>
        <w:t xml:space="preserve">Access to </w:t>
      </w:r>
      <w:r>
        <w:rPr>
          <w:rFonts w:ascii="Arial" w:hAnsi="Arial" w:cs="Arial"/>
          <w:b/>
        </w:rPr>
        <w:t>P</w:t>
      </w:r>
      <w:r w:rsidRPr="00015948">
        <w:rPr>
          <w:rFonts w:ascii="Arial" w:hAnsi="Arial" w:cs="Arial"/>
          <w:b/>
        </w:rPr>
        <w:t>ermanent Housing</w:t>
      </w:r>
    </w:p>
    <w:p w14:paraId="6A1B1B91" w14:textId="77777777" w:rsidR="00F400B3" w:rsidRPr="00015948" w:rsidRDefault="00B0344D" w:rsidP="00F400B3">
      <w:pPr>
        <w:tabs>
          <w:tab w:val="left" w:pos="2476"/>
        </w:tabs>
        <w:rPr>
          <w:rFonts w:ascii="Arial" w:hAnsi="Arial" w:cs="Arial"/>
        </w:rPr>
      </w:pPr>
      <w:r w:rsidRPr="00015948">
        <w:rPr>
          <w:rFonts w:ascii="Arial" w:hAnsi="Arial" w:cs="Arial"/>
        </w:rPr>
        <w:t>Access to social housing is in the main via Select Move, although a small percentage of lets are done outside of this.</w:t>
      </w:r>
    </w:p>
    <w:p w14:paraId="6A1B1B92" w14:textId="77777777" w:rsidR="00F400B3" w:rsidRPr="00015948" w:rsidRDefault="00B0344D" w:rsidP="00F400B3">
      <w:pPr>
        <w:tabs>
          <w:tab w:val="left" w:pos="2476"/>
        </w:tabs>
        <w:rPr>
          <w:rFonts w:ascii="Arial" w:hAnsi="Arial" w:cs="Arial"/>
        </w:rPr>
      </w:pPr>
      <w:r w:rsidRPr="00015948">
        <w:rPr>
          <w:rFonts w:ascii="Arial" w:hAnsi="Arial" w:cs="Arial"/>
        </w:rPr>
        <w:t xml:space="preserve">The waiting list South </w:t>
      </w:r>
      <w:proofErr w:type="spellStart"/>
      <w:r w:rsidRPr="00015948">
        <w:rPr>
          <w:rFonts w:ascii="Arial" w:hAnsi="Arial" w:cs="Arial"/>
        </w:rPr>
        <w:t>Ribble</w:t>
      </w:r>
      <w:proofErr w:type="spellEnd"/>
      <w:r w:rsidRPr="00015948">
        <w:rPr>
          <w:rFonts w:ascii="Arial" w:hAnsi="Arial" w:cs="Arial"/>
        </w:rPr>
        <w:t xml:space="preserve"> as stated on Select Move contains the following information as at September 2019: </w:t>
      </w:r>
    </w:p>
    <w:tbl>
      <w:tblPr>
        <w:tblStyle w:val="TableGrid"/>
        <w:tblW w:w="0" w:type="auto"/>
        <w:tblLook w:val="04A0" w:firstRow="1" w:lastRow="0" w:firstColumn="1" w:lastColumn="0" w:noHBand="0" w:noVBand="1"/>
      </w:tblPr>
      <w:tblGrid>
        <w:gridCol w:w="6434"/>
        <w:gridCol w:w="1573"/>
      </w:tblGrid>
      <w:tr w:rsidR="00B73EE9" w14:paraId="6A1B1B95" w14:textId="77777777" w:rsidTr="00B0344D">
        <w:trPr>
          <w:trHeight w:val="201"/>
        </w:trPr>
        <w:tc>
          <w:tcPr>
            <w:tcW w:w="6434" w:type="dxa"/>
          </w:tcPr>
          <w:p w14:paraId="6A1B1B93" w14:textId="77777777" w:rsidR="008F7F7D" w:rsidRPr="00015948" w:rsidRDefault="005C47B7" w:rsidP="001B6919">
            <w:pPr>
              <w:tabs>
                <w:tab w:val="left" w:pos="2476"/>
              </w:tabs>
              <w:rPr>
                <w:rFonts w:ascii="Arial" w:hAnsi="Arial" w:cs="Arial"/>
              </w:rPr>
            </w:pPr>
          </w:p>
        </w:tc>
        <w:tc>
          <w:tcPr>
            <w:tcW w:w="1573" w:type="dxa"/>
          </w:tcPr>
          <w:p w14:paraId="6A1B1B94" w14:textId="77777777" w:rsidR="008F7F7D" w:rsidRPr="00015948" w:rsidRDefault="00B0344D" w:rsidP="001B6919">
            <w:pPr>
              <w:tabs>
                <w:tab w:val="left" w:pos="2476"/>
              </w:tabs>
              <w:rPr>
                <w:rFonts w:ascii="Arial" w:hAnsi="Arial" w:cs="Arial"/>
              </w:rPr>
            </w:pPr>
            <w:r w:rsidRPr="00015948">
              <w:rPr>
                <w:rFonts w:ascii="Arial" w:hAnsi="Arial" w:cs="Arial"/>
              </w:rPr>
              <w:t xml:space="preserve">South </w:t>
            </w:r>
            <w:proofErr w:type="spellStart"/>
            <w:r w:rsidRPr="00015948">
              <w:rPr>
                <w:rFonts w:ascii="Arial" w:hAnsi="Arial" w:cs="Arial"/>
              </w:rPr>
              <w:t>Ribble</w:t>
            </w:r>
            <w:proofErr w:type="spellEnd"/>
            <w:r w:rsidRPr="00015948">
              <w:rPr>
                <w:rFonts w:ascii="Arial" w:hAnsi="Arial" w:cs="Arial"/>
              </w:rPr>
              <w:t xml:space="preserve"> </w:t>
            </w:r>
          </w:p>
        </w:tc>
      </w:tr>
      <w:tr w:rsidR="00B73EE9" w14:paraId="6A1B1B98" w14:textId="77777777" w:rsidTr="00B0344D">
        <w:trPr>
          <w:trHeight w:val="201"/>
        </w:trPr>
        <w:tc>
          <w:tcPr>
            <w:tcW w:w="6434" w:type="dxa"/>
          </w:tcPr>
          <w:p w14:paraId="6A1B1B96" w14:textId="77777777" w:rsidR="008F7F7D" w:rsidRPr="00015948" w:rsidRDefault="00B0344D" w:rsidP="001B6919">
            <w:pPr>
              <w:tabs>
                <w:tab w:val="left" w:pos="2476"/>
              </w:tabs>
              <w:rPr>
                <w:rFonts w:ascii="Arial" w:hAnsi="Arial" w:cs="Arial"/>
              </w:rPr>
            </w:pPr>
            <w:r w:rsidRPr="00015948">
              <w:rPr>
                <w:rFonts w:ascii="Arial" w:hAnsi="Arial" w:cs="Arial"/>
              </w:rPr>
              <w:t xml:space="preserve">Band A – highest priority urgent need to move </w:t>
            </w:r>
          </w:p>
        </w:tc>
        <w:tc>
          <w:tcPr>
            <w:tcW w:w="1573" w:type="dxa"/>
          </w:tcPr>
          <w:p w14:paraId="6A1B1B97" w14:textId="77777777" w:rsidR="008F7F7D" w:rsidRPr="00015948" w:rsidRDefault="00B0344D" w:rsidP="00B0344D">
            <w:pPr>
              <w:tabs>
                <w:tab w:val="left" w:pos="2476"/>
              </w:tabs>
              <w:jc w:val="right"/>
              <w:rPr>
                <w:rFonts w:ascii="Arial" w:hAnsi="Arial" w:cs="Arial"/>
              </w:rPr>
            </w:pPr>
            <w:r w:rsidRPr="00015948">
              <w:rPr>
                <w:rFonts w:ascii="Arial" w:hAnsi="Arial" w:cs="Arial"/>
              </w:rPr>
              <w:t>30</w:t>
            </w:r>
          </w:p>
        </w:tc>
      </w:tr>
      <w:tr w:rsidR="00B73EE9" w14:paraId="6A1B1B9B" w14:textId="77777777" w:rsidTr="00B0344D">
        <w:trPr>
          <w:trHeight w:val="201"/>
        </w:trPr>
        <w:tc>
          <w:tcPr>
            <w:tcW w:w="6434" w:type="dxa"/>
          </w:tcPr>
          <w:p w14:paraId="6A1B1B99" w14:textId="77777777" w:rsidR="008F7F7D" w:rsidRPr="00015948" w:rsidRDefault="00B0344D" w:rsidP="001B6919">
            <w:pPr>
              <w:tabs>
                <w:tab w:val="left" w:pos="2476"/>
              </w:tabs>
              <w:rPr>
                <w:rFonts w:ascii="Arial" w:hAnsi="Arial" w:cs="Arial"/>
              </w:rPr>
            </w:pPr>
            <w:r w:rsidRPr="00015948">
              <w:rPr>
                <w:rFonts w:ascii="Arial" w:hAnsi="Arial" w:cs="Arial"/>
              </w:rPr>
              <w:t xml:space="preserve">Band B –  priority Urgent need to move </w:t>
            </w:r>
          </w:p>
        </w:tc>
        <w:tc>
          <w:tcPr>
            <w:tcW w:w="1573" w:type="dxa"/>
          </w:tcPr>
          <w:p w14:paraId="6A1B1B9A" w14:textId="77777777" w:rsidR="008F7F7D" w:rsidRPr="00015948" w:rsidRDefault="00B0344D" w:rsidP="00B0344D">
            <w:pPr>
              <w:tabs>
                <w:tab w:val="left" w:pos="2476"/>
              </w:tabs>
              <w:jc w:val="right"/>
              <w:rPr>
                <w:rFonts w:ascii="Arial" w:hAnsi="Arial" w:cs="Arial"/>
              </w:rPr>
            </w:pPr>
            <w:r w:rsidRPr="00015948">
              <w:rPr>
                <w:rFonts w:ascii="Arial" w:hAnsi="Arial" w:cs="Arial"/>
              </w:rPr>
              <w:t>67</w:t>
            </w:r>
          </w:p>
        </w:tc>
      </w:tr>
      <w:tr w:rsidR="00B73EE9" w14:paraId="6A1B1B9E" w14:textId="77777777" w:rsidTr="00B0344D">
        <w:trPr>
          <w:trHeight w:val="201"/>
        </w:trPr>
        <w:tc>
          <w:tcPr>
            <w:tcW w:w="6434" w:type="dxa"/>
          </w:tcPr>
          <w:p w14:paraId="6A1B1B9C" w14:textId="77777777" w:rsidR="008F7F7D" w:rsidRPr="00015948" w:rsidRDefault="00B0344D" w:rsidP="001B6919">
            <w:pPr>
              <w:tabs>
                <w:tab w:val="left" w:pos="2476"/>
              </w:tabs>
              <w:rPr>
                <w:rFonts w:ascii="Arial" w:hAnsi="Arial" w:cs="Arial"/>
              </w:rPr>
            </w:pPr>
            <w:r w:rsidRPr="00015948">
              <w:rPr>
                <w:rFonts w:ascii="Arial" w:hAnsi="Arial" w:cs="Arial"/>
              </w:rPr>
              <w:t xml:space="preserve">Band C - housing need </w:t>
            </w:r>
          </w:p>
        </w:tc>
        <w:tc>
          <w:tcPr>
            <w:tcW w:w="1573" w:type="dxa"/>
          </w:tcPr>
          <w:p w14:paraId="6A1B1B9D" w14:textId="77777777" w:rsidR="008F7F7D" w:rsidRPr="00015948" w:rsidRDefault="00B0344D" w:rsidP="00B0344D">
            <w:pPr>
              <w:tabs>
                <w:tab w:val="left" w:pos="2476"/>
              </w:tabs>
              <w:jc w:val="right"/>
              <w:rPr>
                <w:rFonts w:ascii="Arial" w:hAnsi="Arial" w:cs="Arial"/>
              </w:rPr>
            </w:pPr>
            <w:r w:rsidRPr="00015948">
              <w:rPr>
                <w:rFonts w:ascii="Arial" w:hAnsi="Arial" w:cs="Arial"/>
              </w:rPr>
              <w:t>90</w:t>
            </w:r>
          </w:p>
        </w:tc>
      </w:tr>
      <w:tr w:rsidR="00B73EE9" w14:paraId="6A1B1BA1" w14:textId="77777777" w:rsidTr="00B0344D">
        <w:trPr>
          <w:trHeight w:val="418"/>
        </w:trPr>
        <w:tc>
          <w:tcPr>
            <w:tcW w:w="6434" w:type="dxa"/>
          </w:tcPr>
          <w:p w14:paraId="6A1B1B9F" w14:textId="77777777" w:rsidR="008F7F7D" w:rsidRPr="00015948" w:rsidRDefault="00B0344D" w:rsidP="001B6919">
            <w:pPr>
              <w:tabs>
                <w:tab w:val="left" w:pos="2476"/>
              </w:tabs>
              <w:rPr>
                <w:rFonts w:ascii="Arial" w:hAnsi="Arial" w:cs="Arial"/>
              </w:rPr>
            </w:pPr>
            <w:r w:rsidRPr="00015948">
              <w:rPr>
                <w:rFonts w:ascii="Arial" w:hAnsi="Arial" w:cs="Arial"/>
              </w:rPr>
              <w:t>Band D – positive community contribution , under occupancy and 1 bedroom over crowded</w:t>
            </w:r>
          </w:p>
        </w:tc>
        <w:tc>
          <w:tcPr>
            <w:tcW w:w="1573" w:type="dxa"/>
          </w:tcPr>
          <w:p w14:paraId="6A1B1BA0" w14:textId="77777777" w:rsidR="008F7F7D" w:rsidRPr="00015948" w:rsidRDefault="00B0344D" w:rsidP="00B0344D">
            <w:pPr>
              <w:tabs>
                <w:tab w:val="left" w:pos="2476"/>
              </w:tabs>
              <w:jc w:val="right"/>
              <w:rPr>
                <w:rFonts w:ascii="Arial" w:hAnsi="Arial" w:cs="Arial"/>
              </w:rPr>
            </w:pPr>
            <w:r w:rsidRPr="00015948">
              <w:rPr>
                <w:rFonts w:ascii="Arial" w:hAnsi="Arial" w:cs="Arial"/>
              </w:rPr>
              <w:t>267</w:t>
            </w:r>
          </w:p>
        </w:tc>
      </w:tr>
      <w:tr w:rsidR="00B73EE9" w14:paraId="6A1B1BA4" w14:textId="77777777" w:rsidTr="00B0344D">
        <w:trPr>
          <w:trHeight w:val="201"/>
        </w:trPr>
        <w:tc>
          <w:tcPr>
            <w:tcW w:w="6434" w:type="dxa"/>
          </w:tcPr>
          <w:p w14:paraId="6A1B1BA2" w14:textId="77777777" w:rsidR="008F7F7D" w:rsidRPr="00015948" w:rsidRDefault="00B0344D" w:rsidP="001B6919">
            <w:pPr>
              <w:tabs>
                <w:tab w:val="left" w:pos="2476"/>
              </w:tabs>
              <w:rPr>
                <w:rFonts w:ascii="Arial" w:hAnsi="Arial" w:cs="Arial"/>
              </w:rPr>
            </w:pPr>
            <w:r w:rsidRPr="00015948">
              <w:rPr>
                <w:rFonts w:ascii="Arial" w:hAnsi="Arial" w:cs="Arial"/>
              </w:rPr>
              <w:t>No preference band - no housing need</w:t>
            </w:r>
          </w:p>
        </w:tc>
        <w:tc>
          <w:tcPr>
            <w:tcW w:w="1573" w:type="dxa"/>
          </w:tcPr>
          <w:p w14:paraId="6A1B1BA3" w14:textId="77777777" w:rsidR="008F7F7D" w:rsidRPr="00015948" w:rsidRDefault="00B0344D" w:rsidP="00B0344D">
            <w:pPr>
              <w:tabs>
                <w:tab w:val="left" w:pos="2476"/>
              </w:tabs>
              <w:jc w:val="right"/>
              <w:rPr>
                <w:rFonts w:ascii="Arial" w:hAnsi="Arial" w:cs="Arial"/>
              </w:rPr>
            </w:pPr>
            <w:r w:rsidRPr="00015948">
              <w:rPr>
                <w:rFonts w:ascii="Arial" w:hAnsi="Arial" w:cs="Arial"/>
              </w:rPr>
              <w:t>344</w:t>
            </w:r>
          </w:p>
        </w:tc>
      </w:tr>
      <w:tr w:rsidR="00B73EE9" w14:paraId="6A1B1BA7" w14:textId="77777777" w:rsidTr="00B0344D">
        <w:trPr>
          <w:trHeight w:val="402"/>
        </w:trPr>
        <w:tc>
          <w:tcPr>
            <w:tcW w:w="6434" w:type="dxa"/>
          </w:tcPr>
          <w:p w14:paraId="6A1B1BA5" w14:textId="77777777" w:rsidR="008F7F7D" w:rsidRPr="00015948" w:rsidRDefault="00B0344D" w:rsidP="001B6919">
            <w:pPr>
              <w:tabs>
                <w:tab w:val="left" w:pos="2476"/>
              </w:tabs>
              <w:rPr>
                <w:rFonts w:ascii="Arial" w:hAnsi="Arial" w:cs="Arial"/>
              </w:rPr>
            </w:pPr>
            <w:r w:rsidRPr="00015948">
              <w:rPr>
                <w:rFonts w:ascii="Arial" w:hAnsi="Arial" w:cs="Arial"/>
              </w:rPr>
              <w:t xml:space="preserve">Open property register – those who do not qualify for Select move </w:t>
            </w:r>
          </w:p>
        </w:tc>
        <w:tc>
          <w:tcPr>
            <w:tcW w:w="1573" w:type="dxa"/>
          </w:tcPr>
          <w:p w14:paraId="6A1B1BA6" w14:textId="77777777" w:rsidR="008F7F7D" w:rsidRPr="00015948" w:rsidRDefault="00B0344D" w:rsidP="00B0344D">
            <w:pPr>
              <w:tabs>
                <w:tab w:val="left" w:pos="2476"/>
              </w:tabs>
              <w:jc w:val="right"/>
              <w:rPr>
                <w:rFonts w:ascii="Arial" w:hAnsi="Arial" w:cs="Arial"/>
              </w:rPr>
            </w:pPr>
            <w:r w:rsidRPr="00015948">
              <w:rPr>
                <w:rFonts w:ascii="Arial" w:hAnsi="Arial" w:cs="Arial"/>
              </w:rPr>
              <w:t>1038</w:t>
            </w:r>
          </w:p>
        </w:tc>
      </w:tr>
    </w:tbl>
    <w:p w14:paraId="6A1B1BA8" w14:textId="77777777" w:rsidR="00F400B3" w:rsidRPr="00015948" w:rsidRDefault="005C47B7" w:rsidP="00F400B3">
      <w:pPr>
        <w:tabs>
          <w:tab w:val="left" w:pos="2476"/>
        </w:tabs>
        <w:rPr>
          <w:rFonts w:ascii="Arial" w:hAnsi="Arial" w:cs="Arial"/>
        </w:rPr>
      </w:pPr>
    </w:p>
    <w:p w14:paraId="6A1B1BA9" w14:textId="77777777" w:rsidR="00F85D9A" w:rsidRPr="00015948" w:rsidRDefault="00B0344D" w:rsidP="00F400B3">
      <w:pPr>
        <w:tabs>
          <w:tab w:val="left" w:pos="2476"/>
        </w:tabs>
        <w:rPr>
          <w:rFonts w:ascii="Arial" w:hAnsi="Arial" w:cs="Arial"/>
        </w:rPr>
      </w:pPr>
      <w:r w:rsidRPr="00015948">
        <w:rPr>
          <w:rFonts w:ascii="Arial" w:hAnsi="Arial" w:cs="Arial"/>
        </w:rPr>
        <w:t xml:space="preserve">Bands A, B and C contain customers who are entitled to reasonable preference on the waiting list as defined in law. </w:t>
      </w:r>
    </w:p>
    <w:p w14:paraId="6A1B1BAA" w14:textId="77777777" w:rsidR="00A93285" w:rsidRPr="00015948" w:rsidRDefault="00B0344D">
      <w:pPr>
        <w:rPr>
          <w:rFonts w:ascii="Arial" w:hAnsi="Arial" w:cs="Arial"/>
        </w:rPr>
      </w:pPr>
      <w:r w:rsidRPr="00015948">
        <w:rPr>
          <w:rFonts w:ascii="Arial" w:hAnsi="Arial" w:cs="Arial"/>
        </w:rPr>
        <w:t>A number of prevention initiatives are in place through which the Council works in partnership with statutory, voluntary and third sector partners to prevent homelessness. Examples of partnerships include:</w:t>
      </w:r>
    </w:p>
    <w:p w14:paraId="6A1B1BAB" w14:textId="77777777" w:rsidR="00A93285" w:rsidRPr="00015948" w:rsidRDefault="00B0344D" w:rsidP="001D6475">
      <w:pPr>
        <w:pStyle w:val="ListParagraph"/>
        <w:numPr>
          <w:ilvl w:val="0"/>
          <w:numId w:val="26"/>
        </w:numPr>
        <w:rPr>
          <w:rFonts w:ascii="Arial" w:hAnsi="Arial" w:cs="Arial"/>
        </w:rPr>
      </w:pPr>
      <w:r w:rsidRPr="00015948">
        <w:rPr>
          <w:rFonts w:ascii="Arial" w:hAnsi="Arial" w:cs="Arial"/>
        </w:rPr>
        <w:t>Joint Protocol for 16/17 year olds –  working with social care, KEY and young people’s schemes</w:t>
      </w:r>
      <w:r>
        <w:rPr>
          <w:rFonts w:ascii="Arial" w:hAnsi="Arial" w:cs="Arial"/>
        </w:rPr>
        <w:t>;</w:t>
      </w:r>
    </w:p>
    <w:p w14:paraId="6A1B1BAC" w14:textId="72A2D624" w:rsidR="00D92A16" w:rsidRPr="00015948" w:rsidRDefault="00B0344D" w:rsidP="001D6475">
      <w:pPr>
        <w:pStyle w:val="ListParagraph"/>
        <w:numPr>
          <w:ilvl w:val="0"/>
          <w:numId w:val="26"/>
        </w:numPr>
        <w:rPr>
          <w:rFonts w:ascii="Arial" w:hAnsi="Arial" w:cs="Arial"/>
        </w:rPr>
      </w:pPr>
      <w:r w:rsidRPr="00015948">
        <w:rPr>
          <w:rFonts w:ascii="Arial" w:hAnsi="Arial" w:cs="Arial"/>
        </w:rPr>
        <w:t>Floating support, Young People’s Housing Advice Service and Pre tenancy training is undertaken in partnership with KEY Youth Charity</w:t>
      </w:r>
      <w:r>
        <w:rPr>
          <w:rFonts w:ascii="Arial" w:hAnsi="Arial" w:cs="Arial"/>
        </w:rPr>
        <w:t>;</w:t>
      </w:r>
    </w:p>
    <w:p w14:paraId="6A1B1BAD" w14:textId="6BFE174A" w:rsidR="00A93285" w:rsidRPr="00015948" w:rsidRDefault="00B0344D" w:rsidP="001D6475">
      <w:pPr>
        <w:pStyle w:val="ListParagraph"/>
        <w:numPr>
          <w:ilvl w:val="0"/>
          <w:numId w:val="26"/>
        </w:numPr>
        <w:rPr>
          <w:rFonts w:ascii="Arial" w:hAnsi="Arial" w:cs="Arial"/>
        </w:rPr>
      </w:pPr>
      <w:r w:rsidRPr="00015948">
        <w:rPr>
          <w:rFonts w:ascii="Arial" w:hAnsi="Arial" w:cs="Arial"/>
        </w:rPr>
        <w:t>Sanctuary Scheme – to support victims of domestic violence is run in partnership with Preston care and Repair and Chorley Counci</w:t>
      </w:r>
      <w:r>
        <w:rPr>
          <w:rFonts w:ascii="Arial" w:hAnsi="Arial" w:cs="Arial"/>
        </w:rPr>
        <w:t>l;</w:t>
      </w:r>
    </w:p>
    <w:p w14:paraId="6A1B1BAE" w14:textId="0DD06799" w:rsidR="008F34B6" w:rsidRPr="00015948" w:rsidRDefault="00B0344D" w:rsidP="001D6475">
      <w:pPr>
        <w:pStyle w:val="ListParagraph"/>
        <w:numPr>
          <w:ilvl w:val="0"/>
          <w:numId w:val="26"/>
        </w:numPr>
        <w:rPr>
          <w:rFonts w:ascii="Arial" w:hAnsi="Arial" w:cs="Arial"/>
        </w:rPr>
      </w:pPr>
      <w:r w:rsidRPr="00015948">
        <w:rPr>
          <w:rFonts w:ascii="Arial" w:hAnsi="Arial" w:cs="Arial"/>
        </w:rPr>
        <w:t>Bonds and rent in advance are provided by the Council to assist clients to access private sector accommodation or funds can be released to</w:t>
      </w:r>
      <w:r>
        <w:rPr>
          <w:rFonts w:ascii="Arial" w:hAnsi="Arial" w:cs="Arial"/>
        </w:rPr>
        <w:t>:</w:t>
      </w:r>
    </w:p>
    <w:p w14:paraId="6A1B1BAF" w14:textId="50A35553" w:rsidR="007532D0" w:rsidRPr="00015948" w:rsidRDefault="00B0344D" w:rsidP="001D6475">
      <w:pPr>
        <w:pStyle w:val="ListParagraph"/>
        <w:numPr>
          <w:ilvl w:val="1"/>
          <w:numId w:val="26"/>
        </w:numPr>
        <w:rPr>
          <w:rFonts w:ascii="Arial" w:hAnsi="Arial" w:cs="Arial"/>
        </w:rPr>
      </w:pPr>
      <w:r>
        <w:rPr>
          <w:rFonts w:ascii="Arial" w:hAnsi="Arial" w:cs="Arial"/>
        </w:rPr>
        <w:t>P</w:t>
      </w:r>
      <w:r w:rsidRPr="00015948">
        <w:rPr>
          <w:rFonts w:ascii="Arial" w:hAnsi="Arial" w:cs="Arial"/>
        </w:rPr>
        <w:t>revent homelessness –for example the service will liaise closely with the benefits team in respect of accessing discretionary housing payments</w:t>
      </w:r>
      <w:r>
        <w:rPr>
          <w:rFonts w:ascii="Arial" w:hAnsi="Arial" w:cs="Arial"/>
        </w:rPr>
        <w:t>;</w:t>
      </w:r>
    </w:p>
    <w:p w14:paraId="51CDF906" w14:textId="77777777" w:rsidR="00B0344D" w:rsidRDefault="00B0344D" w:rsidP="001D6475">
      <w:pPr>
        <w:pStyle w:val="ListParagraph"/>
        <w:numPr>
          <w:ilvl w:val="0"/>
          <w:numId w:val="26"/>
        </w:numPr>
        <w:rPr>
          <w:rFonts w:ascii="Arial" w:hAnsi="Arial" w:cs="Arial"/>
        </w:rPr>
      </w:pPr>
      <w:r w:rsidRPr="00015948">
        <w:rPr>
          <w:rFonts w:ascii="Arial" w:hAnsi="Arial" w:cs="Arial"/>
        </w:rPr>
        <w:t xml:space="preserve">Homelessness prevention is a top corporate priority and a corporate plan project has commenced which incorporates enhancing homelessness prevention and building on the duty to refer. The project includes a proposal to carry out proactive inspections of private sector properties to raise standards (subject to funding being agreed), identifying property condition issues as part of Disabled Facilities Grant inspections and facilitating a quick turnaround for grants to enable people to leave hospital.  </w:t>
      </w:r>
    </w:p>
    <w:p w14:paraId="0FEB2685" w14:textId="77777777" w:rsidR="00B0344D" w:rsidRDefault="00B0344D" w:rsidP="00B0344D">
      <w:pPr>
        <w:pStyle w:val="ListParagraph"/>
        <w:rPr>
          <w:rFonts w:ascii="Arial" w:hAnsi="Arial" w:cs="Arial"/>
        </w:rPr>
      </w:pPr>
    </w:p>
    <w:p w14:paraId="6A1B1BB0" w14:textId="65D74E7E" w:rsidR="00F85D9A" w:rsidRPr="00B0344D" w:rsidRDefault="00B0344D" w:rsidP="00B0344D">
      <w:pPr>
        <w:rPr>
          <w:rFonts w:ascii="Arial" w:hAnsi="Arial" w:cs="Arial"/>
        </w:rPr>
      </w:pPr>
      <w:r w:rsidRPr="00B0344D">
        <w:rPr>
          <w:rFonts w:ascii="Arial" w:hAnsi="Arial" w:cs="Arial"/>
        </w:rPr>
        <w:t xml:space="preserve">The project also incorporates: </w:t>
      </w:r>
    </w:p>
    <w:p w14:paraId="6A1B1BB1" w14:textId="250D3389" w:rsidR="007532D0" w:rsidRPr="00015948" w:rsidRDefault="00B0344D" w:rsidP="001D6475">
      <w:pPr>
        <w:pStyle w:val="ListParagraph"/>
        <w:numPr>
          <w:ilvl w:val="0"/>
          <w:numId w:val="26"/>
        </w:numPr>
        <w:rPr>
          <w:rFonts w:ascii="Arial" w:hAnsi="Arial" w:cs="Arial"/>
        </w:rPr>
      </w:pPr>
      <w:r w:rsidRPr="00015948">
        <w:rPr>
          <w:rFonts w:ascii="Arial" w:hAnsi="Arial" w:cs="Arial"/>
        </w:rPr>
        <w:t>A training event to be held with voluntary sector partners to raise awareness of safeguarding, services available to prevent homelessness and identifying opportunities for collaboration</w:t>
      </w:r>
      <w:r>
        <w:rPr>
          <w:rFonts w:ascii="Arial" w:hAnsi="Arial" w:cs="Arial"/>
        </w:rPr>
        <w:t>;</w:t>
      </w:r>
    </w:p>
    <w:p w14:paraId="6A1B1BB2" w14:textId="067ED535" w:rsidR="007532D0" w:rsidRPr="00015948" w:rsidRDefault="00B0344D" w:rsidP="001D6475">
      <w:pPr>
        <w:pStyle w:val="ListParagraph"/>
        <w:numPr>
          <w:ilvl w:val="0"/>
          <w:numId w:val="26"/>
        </w:numPr>
        <w:rPr>
          <w:rFonts w:ascii="Arial" w:hAnsi="Arial" w:cs="Arial"/>
        </w:rPr>
      </w:pPr>
      <w:r w:rsidRPr="00015948">
        <w:rPr>
          <w:rFonts w:ascii="Arial" w:hAnsi="Arial" w:cs="Arial"/>
        </w:rPr>
        <w:t>Working with probation and the police to address the specific issues in relation to offenders and ensure that risks are effectively managed and minimised</w:t>
      </w:r>
      <w:r>
        <w:rPr>
          <w:rFonts w:ascii="Arial" w:hAnsi="Arial" w:cs="Arial"/>
        </w:rPr>
        <w:t>;</w:t>
      </w:r>
    </w:p>
    <w:p w14:paraId="6A1B1BB3" w14:textId="4AC5FBD7" w:rsidR="00574D6F" w:rsidRPr="00015948" w:rsidRDefault="00B0344D" w:rsidP="001D6475">
      <w:pPr>
        <w:pStyle w:val="ListParagraph"/>
        <w:numPr>
          <w:ilvl w:val="0"/>
          <w:numId w:val="26"/>
        </w:numPr>
        <w:rPr>
          <w:rFonts w:ascii="Arial" w:hAnsi="Arial" w:cs="Arial"/>
        </w:rPr>
      </w:pPr>
      <w:r w:rsidRPr="00015948">
        <w:rPr>
          <w:rFonts w:ascii="Arial" w:hAnsi="Arial" w:cs="Arial"/>
        </w:rPr>
        <w:t xml:space="preserve">Reviewing and enhancing </w:t>
      </w:r>
      <w:r>
        <w:rPr>
          <w:rFonts w:ascii="Arial" w:hAnsi="Arial" w:cs="Arial"/>
        </w:rPr>
        <w:t>p</w:t>
      </w:r>
      <w:r w:rsidRPr="00015948">
        <w:rPr>
          <w:rFonts w:ascii="Arial" w:hAnsi="Arial" w:cs="Arial"/>
        </w:rPr>
        <w:t>rison and hospital discharge protocols – particularly in relation to mental health and adult social are – the mental health and adult social care are to be looked at in their own right and not just as part of prisons and hospital discharge</w:t>
      </w:r>
      <w:r>
        <w:rPr>
          <w:rFonts w:ascii="Arial" w:hAnsi="Arial" w:cs="Arial"/>
        </w:rPr>
        <w:t>;</w:t>
      </w:r>
      <w:r w:rsidRPr="00015948">
        <w:rPr>
          <w:rFonts w:ascii="Arial" w:hAnsi="Arial" w:cs="Arial"/>
        </w:rPr>
        <w:t xml:space="preserve"> </w:t>
      </w:r>
    </w:p>
    <w:p w14:paraId="6A1B1BB4" w14:textId="77777777" w:rsidR="00DD254D" w:rsidRPr="00015948" w:rsidRDefault="00B0344D" w:rsidP="001D6475">
      <w:pPr>
        <w:pStyle w:val="ListParagraph"/>
        <w:numPr>
          <w:ilvl w:val="0"/>
          <w:numId w:val="26"/>
        </w:numPr>
        <w:rPr>
          <w:rFonts w:ascii="Arial" w:hAnsi="Arial" w:cs="Arial"/>
        </w:rPr>
      </w:pPr>
      <w:r w:rsidRPr="00015948">
        <w:rPr>
          <w:rFonts w:ascii="Arial" w:hAnsi="Arial" w:cs="Arial"/>
        </w:rPr>
        <w:t xml:space="preserve">Social Housing is accessed across Chorley, Preston and South </w:t>
      </w:r>
      <w:proofErr w:type="spellStart"/>
      <w:r w:rsidRPr="00015948">
        <w:rPr>
          <w:rFonts w:ascii="Arial" w:hAnsi="Arial" w:cs="Arial"/>
        </w:rPr>
        <w:t>Ribble</w:t>
      </w:r>
      <w:proofErr w:type="spellEnd"/>
      <w:r w:rsidRPr="00015948">
        <w:rPr>
          <w:rFonts w:ascii="Arial" w:hAnsi="Arial" w:cs="Arial"/>
        </w:rPr>
        <w:t xml:space="preserve"> via the Select Move partnership which has a common allocations policy and housing register</w:t>
      </w:r>
      <w:r>
        <w:rPr>
          <w:rFonts w:ascii="Arial" w:hAnsi="Arial" w:cs="Arial"/>
        </w:rPr>
        <w:t>;</w:t>
      </w:r>
    </w:p>
    <w:p w14:paraId="6A1B1BB5" w14:textId="77777777" w:rsidR="00362CF1" w:rsidRPr="00015948" w:rsidRDefault="00B0344D" w:rsidP="001D6475">
      <w:pPr>
        <w:pStyle w:val="ListParagraph"/>
        <w:numPr>
          <w:ilvl w:val="0"/>
          <w:numId w:val="26"/>
        </w:numPr>
        <w:rPr>
          <w:rFonts w:ascii="Arial" w:hAnsi="Arial" w:cs="Arial"/>
        </w:rPr>
      </w:pPr>
      <w:r w:rsidRPr="00015948">
        <w:rPr>
          <w:rFonts w:ascii="Arial" w:hAnsi="Arial" w:cs="Arial"/>
        </w:rPr>
        <w:t>Severe weather extra provision is delivered with Chorley Borough Council</w:t>
      </w:r>
      <w:r>
        <w:rPr>
          <w:rFonts w:ascii="Arial" w:hAnsi="Arial" w:cs="Arial"/>
        </w:rPr>
        <w:t>.</w:t>
      </w:r>
      <w:r w:rsidRPr="00015948">
        <w:rPr>
          <w:rFonts w:ascii="Arial" w:hAnsi="Arial" w:cs="Arial"/>
        </w:rPr>
        <w:t xml:space="preserve"> </w:t>
      </w:r>
    </w:p>
    <w:p w14:paraId="6A1B1BB6" w14:textId="77777777" w:rsidR="008F34B6" w:rsidRPr="00015948" w:rsidRDefault="00B0344D" w:rsidP="007532D0">
      <w:pPr>
        <w:rPr>
          <w:rFonts w:ascii="Arial" w:hAnsi="Arial" w:cs="Arial"/>
        </w:rPr>
      </w:pPr>
      <w:r w:rsidRPr="00015948">
        <w:rPr>
          <w:rFonts w:ascii="Arial" w:hAnsi="Arial" w:cs="Arial"/>
        </w:rPr>
        <w:t xml:space="preserve">The Council works collaboratively with Preston City Council with regards to the provision of a shared House of Multiple Occupation in Preston.  Preston also provide a scheme for ex-offenders which we can use by agreement and we jointly work with a private sector landlord who provides accommodation for single people.  More recently Preston have been awarded funding to deal with rough sleeping in the city and have opened a 24 hour hub with accommodation, support and outreach attached to it for rough sleepers.  </w:t>
      </w:r>
    </w:p>
    <w:p w14:paraId="6A1B1BB7" w14:textId="77777777" w:rsidR="00574D6F" w:rsidRPr="00015948" w:rsidRDefault="00B0344D" w:rsidP="007532D0">
      <w:pPr>
        <w:rPr>
          <w:rFonts w:ascii="Arial" w:hAnsi="Arial" w:cs="Arial"/>
        </w:rPr>
      </w:pPr>
      <w:r w:rsidRPr="00015948">
        <w:rPr>
          <w:rFonts w:ascii="Arial" w:hAnsi="Arial" w:cs="Arial"/>
        </w:rPr>
        <w:t xml:space="preserve">South </w:t>
      </w:r>
      <w:proofErr w:type="spellStart"/>
      <w:r w:rsidRPr="00015948">
        <w:rPr>
          <w:rFonts w:ascii="Arial" w:hAnsi="Arial" w:cs="Arial"/>
        </w:rPr>
        <w:t>Ribble</w:t>
      </w:r>
      <w:proofErr w:type="spellEnd"/>
      <w:r w:rsidRPr="00015948">
        <w:rPr>
          <w:rFonts w:ascii="Arial" w:hAnsi="Arial" w:cs="Arial"/>
        </w:rPr>
        <w:t xml:space="preserve"> submitted a bid to source funding to enable access to this with the support of Preston Council – this was unsuccessful which was not surprising as we cannot evidence large numbers of rough sleepers.  We are however</w:t>
      </w:r>
      <w:r>
        <w:rPr>
          <w:rFonts w:ascii="Arial" w:hAnsi="Arial" w:cs="Arial"/>
        </w:rPr>
        <w:t>,</w:t>
      </w:r>
      <w:r w:rsidRPr="00015948">
        <w:rPr>
          <w:rFonts w:ascii="Arial" w:hAnsi="Arial" w:cs="Arial"/>
        </w:rPr>
        <w:t xml:space="preserve"> discussing with Preston the use of homelessness grant to facilitate access to this service for our rough sleepers when we become aware of them.</w:t>
      </w:r>
    </w:p>
    <w:p w14:paraId="6A1B1BB8" w14:textId="77777777" w:rsidR="00F85D9A" w:rsidRPr="00015948" w:rsidRDefault="00B0344D" w:rsidP="00BC60BD">
      <w:pPr>
        <w:rPr>
          <w:rFonts w:ascii="Arial" w:hAnsi="Arial" w:cs="Arial"/>
        </w:rPr>
      </w:pPr>
      <w:r w:rsidRPr="00015948">
        <w:rPr>
          <w:rFonts w:ascii="Arial" w:hAnsi="Arial" w:cs="Arial"/>
        </w:rPr>
        <w:t xml:space="preserve">There is a Lancashire Homelessness forum which meets quarterly to share best practise and discuss cross cutting issues. </w:t>
      </w:r>
    </w:p>
    <w:p w14:paraId="6A1B1BB9" w14:textId="77777777" w:rsidR="00F85D9A" w:rsidRPr="00015948" w:rsidRDefault="00B0344D" w:rsidP="001D6475">
      <w:pPr>
        <w:tabs>
          <w:tab w:val="left" w:pos="2476"/>
        </w:tabs>
        <w:spacing w:after="0"/>
        <w:rPr>
          <w:rFonts w:ascii="Arial" w:hAnsi="Arial" w:cs="Arial"/>
          <w:b/>
        </w:rPr>
      </w:pPr>
      <w:r w:rsidRPr="00015948">
        <w:rPr>
          <w:rFonts w:ascii="Arial" w:hAnsi="Arial" w:cs="Arial"/>
          <w:b/>
        </w:rPr>
        <w:t>Homelessness Strategy Review</w:t>
      </w:r>
    </w:p>
    <w:p w14:paraId="6A1B1BBA" w14:textId="285B39AE" w:rsidR="008F34B6" w:rsidRPr="00015948" w:rsidRDefault="00B0344D" w:rsidP="008F34B6">
      <w:pPr>
        <w:tabs>
          <w:tab w:val="left" w:pos="2476"/>
        </w:tabs>
        <w:rPr>
          <w:rFonts w:ascii="Arial" w:hAnsi="Arial" w:cs="Arial"/>
        </w:rPr>
      </w:pPr>
      <w:r w:rsidRPr="00015948">
        <w:rPr>
          <w:rFonts w:ascii="Arial" w:hAnsi="Arial" w:cs="Arial"/>
        </w:rPr>
        <w:t xml:space="preserve">The Homelessness Strategy is due for review and consultation has been carried out with the homeless network.  Consultation with Elected Members shall be conducted through a </w:t>
      </w:r>
      <w:r>
        <w:rPr>
          <w:rFonts w:ascii="Arial" w:hAnsi="Arial" w:cs="Arial"/>
        </w:rPr>
        <w:t>M</w:t>
      </w:r>
      <w:r w:rsidRPr="00015948">
        <w:rPr>
          <w:rFonts w:ascii="Arial" w:hAnsi="Arial" w:cs="Arial"/>
        </w:rPr>
        <w:t xml:space="preserve">ember briefing session. </w:t>
      </w:r>
      <w:r>
        <w:rPr>
          <w:rFonts w:ascii="Arial" w:hAnsi="Arial" w:cs="Arial"/>
        </w:rPr>
        <w:t xml:space="preserve">The Homelessness Strategy </w:t>
      </w:r>
      <w:r w:rsidRPr="00015948">
        <w:rPr>
          <w:rFonts w:ascii="Arial" w:hAnsi="Arial" w:cs="Arial"/>
        </w:rPr>
        <w:t xml:space="preserve">must address the following: </w:t>
      </w:r>
    </w:p>
    <w:p w14:paraId="6A1B1BBB" w14:textId="4EC08221" w:rsidR="00F85D9A" w:rsidRPr="001D6475" w:rsidRDefault="00B0344D" w:rsidP="00F85D9A">
      <w:pPr>
        <w:pStyle w:val="Default"/>
        <w:numPr>
          <w:ilvl w:val="0"/>
          <w:numId w:val="10"/>
        </w:numPr>
        <w:rPr>
          <w:sz w:val="22"/>
          <w:szCs w:val="22"/>
        </w:rPr>
      </w:pPr>
      <w:r>
        <w:rPr>
          <w:sz w:val="22"/>
          <w:szCs w:val="22"/>
        </w:rPr>
        <w:t>P</w:t>
      </w:r>
      <w:r w:rsidRPr="00015948">
        <w:rPr>
          <w:sz w:val="22"/>
          <w:szCs w:val="22"/>
        </w:rPr>
        <w:t>reventing homelessness in the district</w:t>
      </w:r>
      <w:r>
        <w:rPr>
          <w:sz w:val="22"/>
          <w:szCs w:val="22"/>
        </w:rPr>
        <w:t>;</w:t>
      </w:r>
    </w:p>
    <w:p w14:paraId="6A1B1BBC" w14:textId="0A3E2CA9" w:rsidR="00F85D9A" w:rsidRPr="001D6475" w:rsidRDefault="00B0344D" w:rsidP="00F85D9A">
      <w:pPr>
        <w:pStyle w:val="Default"/>
        <w:numPr>
          <w:ilvl w:val="0"/>
          <w:numId w:val="10"/>
        </w:numPr>
        <w:rPr>
          <w:sz w:val="22"/>
          <w:szCs w:val="22"/>
        </w:rPr>
      </w:pPr>
      <w:r>
        <w:rPr>
          <w:sz w:val="22"/>
          <w:szCs w:val="22"/>
        </w:rPr>
        <w:t>S</w:t>
      </w:r>
      <w:r w:rsidRPr="00015948">
        <w:rPr>
          <w:sz w:val="22"/>
          <w:szCs w:val="22"/>
        </w:rPr>
        <w:t>ecuring sufficient accommodation is and will be available for people in the district who are or may become homeless</w:t>
      </w:r>
      <w:r>
        <w:rPr>
          <w:sz w:val="22"/>
          <w:szCs w:val="22"/>
        </w:rPr>
        <w:t>;</w:t>
      </w:r>
    </w:p>
    <w:p w14:paraId="6A1B1BBD" w14:textId="6545731E" w:rsidR="0026772C" w:rsidRPr="00015948" w:rsidRDefault="00B0344D" w:rsidP="0026772C">
      <w:pPr>
        <w:pStyle w:val="Default"/>
        <w:numPr>
          <w:ilvl w:val="0"/>
          <w:numId w:val="10"/>
        </w:numPr>
        <w:rPr>
          <w:sz w:val="22"/>
          <w:szCs w:val="22"/>
        </w:rPr>
      </w:pPr>
      <w:r>
        <w:rPr>
          <w:sz w:val="22"/>
          <w:szCs w:val="22"/>
        </w:rPr>
        <w:t>S</w:t>
      </w:r>
      <w:r w:rsidRPr="00015948">
        <w:rPr>
          <w:sz w:val="22"/>
          <w:szCs w:val="22"/>
        </w:rPr>
        <w:t>ecuring the satisfactory provision of support for people in the district who are or may become homeless or who have been homeless and need support to prevent them becoming homeless again</w:t>
      </w:r>
      <w:r>
        <w:rPr>
          <w:sz w:val="22"/>
          <w:szCs w:val="22"/>
        </w:rPr>
        <w:t>.</w:t>
      </w:r>
    </w:p>
    <w:p w14:paraId="6A1B1BBE" w14:textId="77777777" w:rsidR="0026772C" w:rsidRPr="00015948" w:rsidRDefault="005C47B7" w:rsidP="0026772C">
      <w:pPr>
        <w:pStyle w:val="Default"/>
        <w:ind w:left="720"/>
        <w:rPr>
          <w:sz w:val="22"/>
          <w:szCs w:val="22"/>
        </w:rPr>
      </w:pPr>
    </w:p>
    <w:p w14:paraId="6A1B1BBF" w14:textId="1C86A9B8" w:rsidR="0026772C" w:rsidRPr="00015948" w:rsidRDefault="00B0344D" w:rsidP="0026772C">
      <w:pPr>
        <w:pStyle w:val="Default"/>
        <w:rPr>
          <w:sz w:val="22"/>
          <w:szCs w:val="22"/>
        </w:rPr>
      </w:pPr>
      <w:r w:rsidRPr="00015948">
        <w:rPr>
          <w:sz w:val="22"/>
          <w:szCs w:val="22"/>
        </w:rPr>
        <w:t>The variety of prevention initiatives currently in place appear to work well.  However</w:t>
      </w:r>
      <w:r>
        <w:rPr>
          <w:sz w:val="22"/>
          <w:szCs w:val="22"/>
        </w:rPr>
        <w:t>,</w:t>
      </w:r>
      <w:r w:rsidRPr="00015948">
        <w:rPr>
          <w:sz w:val="22"/>
          <w:szCs w:val="22"/>
        </w:rPr>
        <w:t xml:space="preserve"> there are a number of gaps and improvements that could be made and feedback from partner agencies at the homeless network identified the following </w:t>
      </w:r>
      <w:r>
        <w:rPr>
          <w:sz w:val="22"/>
          <w:szCs w:val="22"/>
        </w:rPr>
        <w:t>N</w:t>
      </w:r>
      <w:r w:rsidRPr="00015948">
        <w:rPr>
          <w:sz w:val="22"/>
          <w:szCs w:val="22"/>
        </w:rPr>
        <w:t xml:space="preserve">ational, </w:t>
      </w:r>
      <w:r>
        <w:rPr>
          <w:sz w:val="22"/>
          <w:szCs w:val="22"/>
        </w:rPr>
        <w:t>R</w:t>
      </w:r>
      <w:r w:rsidRPr="00015948">
        <w:rPr>
          <w:sz w:val="22"/>
          <w:szCs w:val="22"/>
        </w:rPr>
        <w:t xml:space="preserve">egional and local issues requiring further work and addressing to help improve the service further: </w:t>
      </w:r>
    </w:p>
    <w:p w14:paraId="6A1B1BC0" w14:textId="77777777" w:rsidR="0026772C" w:rsidRPr="00015948" w:rsidRDefault="005C47B7" w:rsidP="0026772C">
      <w:pPr>
        <w:pStyle w:val="Default"/>
        <w:rPr>
          <w:sz w:val="22"/>
          <w:szCs w:val="22"/>
        </w:rPr>
      </w:pPr>
    </w:p>
    <w:p w14:paraId="6A1B1BC1" w14:textId="7529BA3A" w:rsidR="0026772C" w:rsidRPr="00015948" w:rsidRDefault="00B0344D" w:rsidP="001D6475">
      <w:pPr>
        <w:pStyle w:val="NoSpacing"/>
        <w:numPr>
          <w:ilvl w:val="0"/>
          <w:numId w:val="27"/>
        </w:numPr>
        <w:rPr>
          <w:rFonts w:ascii="Arial" w:hAnsi="Arial" w:cs="Arial"/>
        </w:rPr>
      </w:pPr>
      <w:r w:rsidRPr="00015948">
        <w:rPr>
          <w:rFonts w:ascii="Arial" w:hAnsi="Arial" w:cs="Arial"/>
        </w:rPr>
        <w:t>Lack of support to clients since floating support was dis-continued</w:t>
      </w:r>
      <w:r>
        <w:rPr>
          <w:rFonts w:ascii="Arial" w:hAnsi="Arial" w:cs="Arial"/>
        </w:rPr>
        <w:t>;</w:t>
      </w:r>
    </w:p>
    <w:p w14:paraId="6A1B1BC2" w14:textId="5CDA40B9" w:rsidR="0026772C" w:rsidRPr="00015948" w:rsidRDefault="00B0344D" w:rsidP="001D6475">
      <w:pPr>
        <w:pStyle w:val="NoSpacing"/>
        <w:numPr>
          <w:ilvl w:val="0"/>
          <w:numId w:val="27"/>
        </w:numPr>
        <w:rPr>
          <w:rFonts w:ascii="Arial" w:hAnsi="Arial" w:cs="Arial"/>
        </w:rPr>
      </w:pPr>
      <w:r w:rsidRPr="00015948">
        <w:rPr>
          <w:rFonts w:ascii="Arial" w:hAnsi="Arial" w:cs="Arial"/>
        </w:rPr>
        <w:t>Lack of safe places for people to go to</w:t>
      </w:r>
      <w:r>
        <w:rPr>
          <w:rFonts w:ascii="Arial" w:hAnsi="Arial" w:cs="Arial"/>
        </w:rPr>
        <w:t>;</w:t>
      </w:r>
    </w:p>
    <w:p w14:paraId="6A1B1BC3" w14:textId="3BF1EA93" w:rsidR="0026772C" w:rsidRPr="00015948" w:rsidRDefault="00B0344D" w:rsidP="001D6475">
      <w:pPr>
        <w:pStyle w:val="NoSpacing"/>
        <w:numPr>
          <w:ilvl w:val="0"/>
          <w:numId w:val="27"/>
        </w:numPr>
        <w:rPr>
          <w:rFonts w:ascii="Arial" w:hAnsi="Arial" w:cs="Arial"/>
        </w:rPr>
      </w:pPr>
      <w:r w:rsidRPr="00015948">
        <w:rPr>
          <w:rFonts w:ascii="Arial" w:hAnsi="Arial" w:cs="Arial"/>
        </w:rPr>
        <w:t>Young people falling through the gap – particularly due to funding changes for supported accommodation</w:t>
      </w:r>
      <w:r>
        <w:rPr>
          <w:rFonts w:ascii="Arial" w:hAnsi="Arial" w:cs="Arial"/>
        </w:rPr>
        <w:t>;</w:t>
      </w:r>
    </w:p>
    <w:p w14:paraId="6A1B1BC4" w14:textId="4AC0DC6C" w:rsidR="0026772C" w:rsidRPr="00015948" w:rsidRDefault="00B0344D" w:rsidP="001D6475">
      <w:pPr>
        <w:pStyle w:val="NoSpacing"/>
        <w:numPr>
          <w:ilvl w:val="0"/>
          <w:numId w:val="27"/>
        </w:numPr>
        <w:rPr>
          <w:rFonts w:ascii="Arial" w:hAnsi="Arial" w:cs="Arial"/>
        </w:rPr>
      </w:pPr>
      <w:r w:rsidRPr="00015948">
        <w:rPr>
          <w:rFonts w:ascii="Arial" w:hAnsi="Arial" w:cs="Arial"/>
        </w:rPr>
        <w:t>Universal Credit and its impact on people the effect of advances is under reported</w:t>
      </w:r>
      <w:r>
        <w:rPr>
          <w:rFonts w:ascii="Arial" w:hAnsi="Arial" w:cs="Arial"/>
        </w:rPr>
        <w:t>;</w:t>
      </w:r>
    </w:p>
    <w:p w14:paraId="6A1B1BC5" w14:textId="63D4FEF6" w:rsidR="0026772C" w:rsidRPr="00015948" w:rsidRDefault="00B0344D" w:rsidP="001D6475">
      <w:pPr>
        <w:pStyle w:val="NoSpacing"/>
        <w:numPr>
          <w:ilvl w:val="0"/>
          <w:numId w:val="27"/>
        </w:numPr>
        <w:rPr>
          <w:rFonts w:ascii="Arial" w:hAnsi="Arial" w:cs="Arial"/>
        </w:rPr>
      </w:pPr>
      <w:r w:rsidRPr="00015948">
        <w:rPr>
          <w:rFonts w:ascii="Arial" w:hAnsi="Arial" w:cs="Arial"/>
        </w:rPr>
        <w:t>Accommodation the most important thing for everyone to move forward</w:t>
      </w:r>
      <w:r>
        <w:rPr>
          <w:rFonts w:ascii="Arial" w:hAnsi="Arial" w:cs="Arial"/>
        </w:rPr>
        <w:t>;</w:t>
      </w:r>
    </w:p>
    <w:p w14:paraId="6A1B1BC6" w14:textId="7D461A80" w:rsidR="008F34B6" w:rsidRPr="00015948" w:rsidRDefault="00B0344D" w:rsidP="001D6475">
      <w:pPr>
        <w:pStyle w:val="NoSpacing"/>
        <w:numPr>
          <w:ilvl w:val="0"/>
          <w:numId w:val="27"/>
        </w:numPr>
        <w:rPr>
          <w:rFonts w:ascii="Arial" w:hAnsi="Arial" w:cs="Arial"/>
        </w:rPr>
      </w:pPr>
      <w:r w:rsidRPr="00015948">
        <w:rPr>
          <w:rFonts w:ascii="Arial" w:hAnsi="Arial" w:cs="Arial"/>
        </w:rPr>
        <w:t>Affordability for under 25’s</w:t>
      </w:r>
      <w:r>
        <w:rPr>
          <w:rFonts w:ascii="Arial" w:hAnsi="Arial" w:cs="Arial"/>
        </w:rPr>
        <w:t>;</w:t>
      </w:r>
    </w:p>
    <w:p w14:paraId="6A1B1BC7" w14:textId="0573995D" w:rsidR="0026772C" w:rsidRPr="00015948" w:rsidRDefault="00B0344D" w:rsidP="001D6475">
      <w:pPr>
        <w:pStyle w:val="NoSpacing"/>
        <w:numPr>
          <w:ilvl w:val="0"/>
          <w:numId w:val="27"/>
        </w:numPr>
        <w:rPr>
          <w:rFonts w:ascii="Arial" w:hAnsi="Arial" w:cs="Arial"/>
        </w:rPr>
      </w:pPr>
      <w:r w:rsidRPr="00015948">
        <w:rPr>
          <w:rFonts w:ascii="Arial" w:hAnsi="Arial" w:cs="Arial"/>
        </w:rPr>
        <w:t>Joint protocol issues</w:t>
      </w:r>
      <w:r>
        <w:rPr>
          <w:rFonts w:ascii="Arial" w:hAnsi="Arial" w:cs="Arial"/>
        </w:rPr>
        <w:t>;</w:t>
      </w:r>
    </w:p>
    <w:p w14:paraId="6A1B1BC8" w14:textId="3ECF37D0" w:rsidR="0026772C" w:rsidRPr="00015948" w:rsidRDefault="00B0344D" w:rsidP="001D6475">
      <w:pPr>
        <w:pStyle w:val="NoSpacing"/>
        <w:numPr>
          <w:ilvl w:val="0"/>
          <w:numId w:val="27"/>
        </w:numPr>
        <w:rPr>
          <w:rFonts w:ascii="Arial" w:hAnsi="Arial" w:cs="Arial"/>
        </w:rPr>
      </w:pPr>
      <w:r w:rsidRPr="00015948">
        <w:rPr>
          <w:rFonts w:ascii="Arial" w:hAnsi="Arial" w:cs="Arial"/>
        </w:rPr>
        <w:t>Lack of supported accommodation for over 18’s</w:t>
      </w:r>
      <w:r>
        <w:rPr>
          <w:rFonts w:ascii="Arial" w:hAnsi="Arial" w:cs="Arial"/>
        </w:rPr>
        <w:t>;</w:t>
      </w:r>
    </w:p>
    <w:p w14:paraId="6A1B1BC9" w14:textId="2E9CF4CA" w:rsidR="0026772C" w:rsidRPr="00015948" w:rsidRDefault="00B0344D" w:rsidP="001D6475">
      <w:pPr>
        <w:pStyle w:val="NoSpacing"/>
        <w:numPr>
          <w:ilvl w:val="0"/>
          <w:numId w:val="27"/>
        </w:numPr>
        <w:rPr>
          <w:rFonts w:ascii="Arial" w:hAnsi="Arial" w:cs="Arial"/>
        </w:rPr>
      </w:pPr>
      <w:r w:rsidRPr="00015948">
        <w:rPr>
          <w:rFonts w:ascii="Arial" w:hAnsi="Arial" w:cs="Arial"/>
        </w:rPr>
        <w:t>Lack of shared accommodation for under 35’s</w:t>
      </w:r>
      <w:r>
        <w:rPr>
          <w:rFonts w:ascii="Arial" w:hAnsi="Arial" w:cs="Arial"/>
        </w:rPr>
        <w:t>;</w:t>
      </w:r>
    </w:p>
    <w:p w14:paraId="6A1B1BCA" w14:textId="5667B522" w:rsidR="0026772C" w:rsidRPr="00015948" w:rsidRDefault="00B0344D" w:rsidP="001D6475">
      <w:pPr>
        <w:pStyle w:val="NoSpacing"/>
        <w:numPr>
          <w:ilvl w:val="0"/>
          <w:numId w:val="27"/>
        </w:numPr>
        <w:rPr>
          <w:rFonts w:ascii="Arial" w:hAnsi="Arial" w:cs="Arial"/>
        </w:rPr>
      </w:pPr>
      <w:r w:rsidRPr="00015948">
        <w:rPr>
          <w:rFonts w:ascii="Arial" w:hAnsi="Arial" w:cs="Arial"/>
        </w:rPr>
        <w:t>Intermediary accommodation with different packages of support brought in as a stepping stone to independent tenancies</w:t>
      </w:r>
      <w:r>
        <w:rPr>
          <w:rFonts w:ascii="Arial" w:hAnsi="Arial" w:cs="Arial"/>
        </w:rPr>
        <w:t>;</w:t>
      </w:r>
    </w:p>
    <w:p w14:paraId="6A1B1BCB" w14:textId="639CCBB1" w:rsidR="0026772C" w:rsidRPr="00015948" w:rsidRDefault="00B0344D" w:rsidP="001D6475">
      <w:pPr>
        <w:pStyle w:val="NoSpacing"/>
        <w:numPr>
          <w:ilvl w:val="0"/>
          <w:numId w:val="27"/>
        </w:numPr>
        <w:rPr>
          <w:rFonts w:ascii="Arial" w:hAnsi="Arial" w:cs="Arial"/>
        </w:rPr>
      </w:pPr>
      <w:r w:rsidRPr="00015948">
        <w:rPr>
          <w:rFonts w:ascii="Arial" w:hAnsi="Arial" w:cs="Arial"/>
        </w:rPr>
        <w:t>Supported housing for complex needs</w:t>
      </w:r>
      <w:r>
        <w:rPr>
          <w:rFonts w:ascii="Arial" w:hAnsi="Arial" w:cs="Arial"/>
        </w:rPr>
        <w:t>;</w:t>
      </w:r>
    </w:p>
    <w:p w14:paraId="6A1B1BCC" w14:textId="113F2630" w:rsidR="0026772C" w:rsidRPr="00015948" w:rsidRDefault="00B0344D" w:rsidP="001D6475">
      <w:pPr>
        <w:pStyle w:val="NoSpacing"/>
        <w:numPr>
          <w:ilvl w:val="0"/>
          <w:numId w:val="27"/>
        </w:numPr>
        <w:rPr>
          <w:rFonts w:ascii="Arial" w:hAnsi="Arial" w:cs="Arial"/>
        </w:rPr>
      </w:pPr>
      <w:r w:rsidRPr="00015948">
        <w:rPr>
          <w:rFonts w:ascii="Arial" w:hAnsi="Arial" w:cs="Arial"/>
        </w:rPr>
        <w:t>Chaotic lifestyles – lack of support</w:t>
      </w:r>
      <w:r>
        <w:rPr>
          <w:rFonts w:ascii="Arial" w:hAnsi="Arial" w:cs="Arial"/>
        </w:rPr>
        <w:t>;</w:t>
      </w:r>
    </w:p>
    <w:p w14:paraId="6A1B1BCD" w14:textId="3EA8AD98" w:rsidR="0026772C" w:rsidRPr="00015948" w:rsidRDefault="00B0344D" w:rsidP="001D6475">
      <w:pPr>
        <w:pStyle w:val="NoSpacing"/>
        <w:numPr>
          <w:ilvl w:val="0"/>
          <w:numId w:val="27"/>
        </w:numPr>
        <w:rPr>
          <w:rFonts w:ascii="Arial" w:hAnsi="Arial" w:cs="Arial"/>
        </w:rPr>
      </w:pPr>
      <w:r w:rsidRPr="00015948">
        <w:rPr>
          <w:rFonts w:ascii="Arial" w:hAnsi="Arial" w:cs="Arial"/>
        </w:rPr>
        <w:t>Payment of universal credit in arrears leads to housing debt and stress for households when notices are served</w:t>
      </w:r>
      <w:r>
        <w:rPr>
          <w:rFonts w:ascii="Arial" w:hAnsi="Arial" w:cs="Arial"/>
        </w:rPr>
        <w:t>;</w:t>
      </w:r>
    </w:p>
    <w:p w14:paraId="6A1B1BCE" w14:textId="77777777" w:rsidR="0026772C" w:rsidRPr="00015948" w:rsidRDefault="00B0344D" w:rsidP="001D6475">
      <w:pPr>
        <w:pStyle w:val="NoSpacing"/>
        <w:numPr>
          <w:ilvl w:val="0"/>
          <w:numId w:val="27"/>
        </w:numPr>
        <w:rPr>
          <w:rFonts w:ascii="Arial" w:hAnsi="Arial" w:cs="Arial"/>
        </w:rPr>
      </w:pPr>
      <w:r w:rsidRPr="00015948">
        <w:rPr>
          <w:rFonts w:ascii="Arial" w:hAnsi="Arial" w:cs="Arial"/>
        </w:rPr>
        <w:t>Criminality – hard to access social housing – may be easier with support</w:t>
      </w:r>
      <w:r>
        <w:rPr>
          <w:rFonts w:ascii="Arial" w:hAnsi="Arial" w:cs="Arial"/>
        </w:rPr>
        <w:t>;</w:t>
      </w:r>
    </w:p>
    <w:p w14:paraId="6A1B1BCF" w14:textId="77777777" w:rsidR="0026772C" w:rsidRPr="00015948" w:rsidRDefault="00B0344D" w:rsidP="001D6475">
      <w:pPr>
        <w:pStyle w:val="NoSpacing"/>
        <w:numPr>
          <w:ilvl w:val="0"/>
          <w:numId w:val="27"/>
        </w:numPr>
        <w:rPr>
          <w:rFonts w:ascii="Arial" w:hAnsi="Arial" w:cs="Arial"/>
        </w:rPr>
      </w:pPr>
      <w:r w:rsidRPr="00015948">
        <w:rPr>
          <w:rFonts w:ascii="Arial" w:hAnsi="Arial" w:cs="Arial"/>
        </w:rPr>
        <w:t>Lack of affordable 1 bedroom accommodation</w:t>
      </w:r>
      <w:r>
        <w:rPr>
          <w:rFonts w:ascii="Arial" w:hAnsi="Arial" w:cs="Arial"/>
        </w:rPr>
        <w:t>.</w:t>
      </w:r>
    </w:p>
    <w:p w14:paraId="6A1B1BD0" w14:textId="77777777" w:rsidR="0026772C" w:rsidRPr="00015948" w:rsidRDefault="005C47B7" w:rsidP="0026772C">
      <w:pPr>
        <w:pStyle w:val="Default"/>
        <w:rPr>
          <w:sz w:val="22"/>
          <w:szCs w:val="22"/>
        </w:rPr>
      </w:pPr>
    </w:p>
    <w:p w14:paraId="6A1B1BD1" w14:textId="0D6E6A5E" w:rsidR="00925C2D" w:rsidRPr="00015948" w:rsidRDefault="00B0344D" w:rsidP="007532D0">
      <w:pPr>
        <w:rPr>
          <w:rFonts w:ascii="Arial" w:hAnsi="Arial" w:cs="Arial"/>
          <w:color w:val="000000" w:themeColor="text1"/>
        </w:rPr>
      </w:pPr>
      <w:r w:rsidRPr="00015948">
        <w:rPr>
          <w:rFonts w:ascii="Arial" w:hAnsi="Arial" w:cs="Arial"/>
          <w:color w:val="000000" w:themeColor="text1"/>
        </w:rPr>
        <w:t xml:space="preserve">It is envisaged that the review shall be completed by the end of December 2019. The strategy shall need to be signed off by </w:t>
      </w:r>
      <w:r>
        <w:rPr>
          <w:rFonts w:ascii="Arial" w:hAnsi="Arial" w:cs="Arial"/>
          <w:color w:val="000000" w:themeColor="text1"/>
        </w:rPr>
        <w:t>C</w:t>
      </w:r>
      <w:r w:rsidRPr="00015948">
        <w:rPr>
          <w:rFonts w:ascii="Arial" w:hAnsi="Arial" w:cs="Arial"/>
          <w:color w:val="000000" w:themeColor="text1"/>
        </w:rPr>
        <w:t xml:space="preserve">abinet and consultation will be undertaken with </w:t>
      </w:r>
      <w:r>
        <w:rPr>
          <w:rFonts w:ascii="Arial" w:hAnsi="Arial" w:cs="Arial"/>
          <w:color w:val="000000" w:themeColor="text1"/>
        </w:rPr>
        <w:t>M</w:t>
      </w:r>
      <w:r w:rsidRPr="00015948">
        <w:rPr>
          <w:rFonts w:ascii="Arial" w:hAnsi="Arial" w:cs="Arial"/>
          <w:color w:val="000000" w:themeColor="text1"/>
        </w:rPr>
        <w:t>embers ahead of this to determine their priorities for the service. It is clear that prevention is a top priority for the Council and this shall be a focal point of the new Homelessness Strategy. An action plan will be drawn up to address the issues highlighted within the strategy. The action plan will seek to deliver the priorities as identified within the strategy.  Officers shall prioritise actions under their control and will work with partners to highlight and lobby for change in relation to wider national and strategic issues.</w:t>
      </w:r>
    </w:p>
    <w:p w14:paraId="6A1B1BD2" w14:textId="77777777" w:rsidR="008B7FFA" w:rsidRPr="00015948" w:rsidRDefault="005C47B7">
      <w:pPr>
        <w:rPr>
          <w:rFonts w:ascii="Arial" w:hAnsi="Arial" w:cs="Arial"/>
        </w:rPr>
      </w:pPr>
    </w:p>
    <w:sectPr w:rsidR="008B7FFA" w:rsidRPr="00015948" w:rsidSect="001D6475">
      <w:pgSz w:w="11906" w:h="16838"/>
      <w:pgMar w:top="520" w:right="720" w:bottom="568" w:left="720" w:header="284"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1BE0" w14:textId="77777777" w:rsidR="001031C0" w:rsidRDefault="00B0344D">
      <w:pPr>
        <w:spacing w:after="0" w:line="240" w:lineRule="auto"/>
      </w:pPr>
      <w:r>
        <w:separator/>
      </w:r>
    </w:p>
  </w:endnote>
  <w:endnote w:type="continuationSeparator" w:id="0">
    <w:p w14:paraId="6A1B1BE2" w14:textId="77777777" w:rsidR="001031C0" w:rsidRDefault="00B0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1BD9" w14:textId="77777777" w:rsidR="001B6919" w:rsidRDefault="00B0344D">
    <w:pPr>
      <w:pStyle w:val="Footer"/>
    </w:pP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1BDC" w14:textId="77777777" w:rsidR="001031C0" w:rsidRDefault="00B0344D">
      <w:pPr>
        <w:spacing w:after="0" w:line="240" w:lineRule="auto"/>
      </w:pPr>
      <w:r>
        <w:separator/>
      </w:r>
    </w:p>
  </w:footnote>
  <w:footnote w:type="continuationSeparator" w:id="0">
    <w:p w14:paraId="6A1B1BDE" w14:textId="77777777" w:rsidR="001031C0" w:rsidRDefault="00B0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1BDA" w14:textId="77777777" w:rsidR="00A26377" w:rsidRDefault="00B0344D" w:rsidP="00A26377">
    <w:pPr>
      <w:pStyle w:val="Heading1"/>
      <w:numPr>
        <w:ilvl w:val="0"/>
        <w:numId w:val="0"/>
      </w:numPr>
    </w:pPr>
    <w:r>
      <w:t>Appendix 2</w:t>
    </w:r>
  </w:p>
  <w:p w14:paraId="6A1B1BDB" w14:textId="77777777" w:rsidR="00A26377" w:rsidRDefault="005C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7C"/>
    <w:multiLevelType w:val="hybridMultilevel"/>
    <w:tmpl w:val="D6AAE890"/>
    <w:lvl w:ilvl="0" w:tplc="8E4A14A2">
      <w:start w:val="1"/>
      <w:numFmt w:val="bullet"/>
      <w:lvlText w:val=""/>
      <w:lvlJc w:val="left"/>
      <w:pPr>
        <w:ind w:left="1080" w:hanging="360"/>
      </w:pPr>
      <w:rPr>
        <w:rFonts w:ascii="Wingdings 3" w:hAnsi="Wingdings 3" w:hint="default"/>
        <w:color w:val="auto"/>
      </w:rPr>
    </w:lvl>
    <w:lvl w:ilvl="1" w:tplc="E5E41E72" w:tentative="1">
      <w:start w:val="1"/>
      <w:numFmt w:val="bullet"/>
      <w:lvlText w:val="o"/>
      <w:lvlJc w:val="left"/>
      <w:pPr>
        <w:ind w:left="1800" w:hanging="360"/>
      </w:pPr>
      <w:rPr>
        <w:rFonts w:ascii="Courier New" w:hAnsi="Courier New" w:cs="Courier New" w:hint="default"/>
      </w:rPr>
    </w:lvl>
    <w:lvl w:ilvl="2" w:tplc="4A24BB1E" w:tentative="1">
      <w:start w:val="1"/>
      <w:numFmt w:val="bullet"/>
      <w:lvlText w:val=""/>
      <w:lvlJc w:val="left"/>
      <w:pPr>
        <w:ind w:left="2520" w:hanging="360"/>
      </w:pPr>
      <w:rPr>
        <w:rFonts w:ascii="Wingdings" w:hAnsi="Wingdings" w:hint="default"/>
      </w:rPr>
    </w:lvl>
    <w:lvl w:ilvl="3" w:tplc="E7AE82E6" w:tentative="1">
      <w:start w:val="1"/>
      <w:numFmt w:val="bullet"/>
      <w:lvlText w:val=""/>
      <w:lvlJc w:val="left"/>
      <w:pPr>
        <w:ind w:left="3240" w:hanging="360"/>
      </w:pPr>
      <w:rPr>
        <w:rFonts w:ascii="Symbol" w:hAnsi="Symbol" w:hint="default"/>
      </w:rPr>
    </w:lvl>
    <w:lvl w:ilvl="4" w:tplc="4B323D0C" w:tentative="1">
      <w:start w:val="1"/>
      <w:numFmt w:val="bullet"/>
      <w:lvlText w:val="o"/>
      <w:lvlJc w:val="left"/>
      <w:pPr>
        <w:ind w:left="3960" w:hanging="360"/>
      </w:pPr>
      <w:rPr>
        <w:rFonts w:ascii="Courier New" w:hAnsi="Courier New" w:cs="Courier New" w:hint="default"/>
      </w:rPr>
    </w:lvl>
    <w:lvl w:ilvl="5" w:tplc="5568D2D0" w:tentative="1">
      <w:start w:val="1"/>
      <w:numFmt w:val="bullet"/>
      <w:lvlText w:val=""/>
      <w:lvlJc w:val="left"/>
      <w:pPr>
        <w:ind w:left="4680" w:hanging="360"/>
      </w:pPr>
      <w:rPr>
        <w:rFonts w:ascii="Wingdings" w:hAnsi="Wingdings" w:hint="default"/>
      </w:rPr>
    </w:lvl>
    <w:lvl w:ilvl="6" w:tplc="032C2362" w:tentative="1">
      <w:start w:val="1"/>
      <w:numFmt w:val="bullet"/>
      <w:lvlText w:val=""/>
      <w:lvlJc w:val="left"/>
      <w:pPr>
        <w:ind w:left="5400" w:hanging="360"/>
      </w:pPr>
      <w:rPr>
        <w:rFonts w:ascii="Symbol" w:hAnsi="Symbol" w:hint="default"/>
      </w:rPr>
    </w:lvl>
    <w:lvl w:ilvl="7" w:tplc="B69E79CE" w:tentative="1">
      <w:start w:val="1"/>
      <w:numFmt w:val="bullet"/>
      <w:lvlText w:val="o"/>
      <w:lvlJc w:val="left"/>
      <w:pPr>
        <w:ind w:left="6120" w:hanging="360"/>
      </w:pPr>
      <w:rPr>
        <w:rFonts w:ascii="Courier New" w:hAnsi="Courier New" w:cs="Courier New" w:hint="default"/>
      </w:rPr>
    </w:lvl>
    <w:lvl w:ilvl="8" w:tplc="360CD69E" w:tentative="1">
      <w:start w:val="1"/>
      <w:numFmt w:val="bullet"/>
      <w:lvlText w:val=""/>
      <w:lvlJc w:val="left"/>
      <w:pPr>
        <w:ind w:left="6840" w:hanging="360"/>
      </w:pPr>
      <w:rPr>
        <w:rFonts w:ascii="Wingdings" w:hAnsi="Wingdings" w:hint="default"/>
      </w:rPr>
    </w:lvl>
  </w:abstractNum>
  <w:abstractNum w:abstractNumId="1" w15:restartNumberingAfterBreak="0">
    <w:nsid w:val="066A42A6"/>
    <w:multiLevelType w:val="hybridMultilevel"/>
    <w:tmpl w:val="189C72FC"/>
    <w:lvl w:ilvl="0" w:tplc="A87657A6">
      <w:start w:val="1"/>
      <w:numFmt w:val="bullet"/>
      <w:lvlText w:val=""/>
      <w:lvlJc w:val="left"/>
      <w:pPr>
        <w:ind w:left="1080" w:hanging="360"/>
      </w:pPr>
      <w:rPr>
        <w:rFonts w:ascii="Wingdings 3" w:hAnsi="Wingdings 3" w:hint="default"/>
        <w:color w:val="auto"/>
      </w:rPr>
    </w:lvl>
    <w:lvl w:ilvl="1" w:tplc="E82A4916" w:tentative="1">
      <w:start w:val="1"/>
      <w:numFmt w:val="bullet"/>
      <w:lvlText w:val="o"/>
      <w:lvlJc w:val="left"/>
      <w:pPr>
        <w:ind w:left="1800" w:hanging="360"/>
      </w:pPr>
      <w:rPr>
        <w:rFonts w:ascii="Courier New" w:hAnsi="Courier New" w:cs="Courier New" w:hint="default"/>
      </w:rPr>
    </w:lvl>
    <w:lvl w:ilvl="2" w:tplc="3626BFFC" w:tentative="1">
      <w:start w:val="1"/>
      <w:numFmt w:val="bullet"/>
      <w:lvlText w:val=""/>
      <w:lvlJc w:val="left"/>
      <w:pPr>
        <w:ind w:left="2520" w:hanging="360"/>
      </w:pPr>
      <w:rPr>
        <w:rFonts w:ascii="Wingdings" w:hAnsi="Wingdings" w:hint="default"/>
      </w:rPr>
    </w:lvl>
    <w:lvl w:ilvl="3" w:tplc="DA300238" w:tentative="1">
      <w:start w:val="1"/>
      <w:numFmt w:val="bullet"/>
      <w:lvlText w:val=""/>
      <w:lvlJc w:val="left"/>
      <w:pPr>
        <w:ind w:left="3240" w:hanging="360"/>
      </w:pPr>
      <w:rPr>
        <w:rFonts w:ascii="Symbol" w:hAnsi="Symbol" w:hint="default"/>
      </w:rPr>
    </w:lvl>
    <w:lvl w:ilvl="4" w:tplc="A0566CB2" w:tentative="1">
      <w:start w:val="1"/>
      <w:numFmt w:val="bullet"/>
      <w:lvlText w:val="o"/>
      <w:lvlJc w:val="left"/>
      <w:pPr>
        <w:ind w:left="3960" w:hanging="360"/>
      </w:pPr>
      <w:rPr>
        <w:rFonts w:ascii="Courier New" w:hAnsi="Courier New" w:cs="Courier New" w:hint="default"/>
      </w:rPr>
    </w:lvl>
    <w:lvl w:ilvl="5" w:tplc="4FCCB1DC" w:tentative="1">
      <w:start w:val="1"/>
      <w:numFmt w:val="bullet"/>
      <w:lvlText w:val=""/>
      <w:lvlJc w:val="left"/>
      <w:pPr>
        <w:ind w:left="4680" w:hanging="360"/>
      </w:pPr>
      <w:rPr>
        <w:rFonts w:ascii="Wingdings" w:hAnsi="Wingdings" w:hint="default"/>
      </w:rPr>
    </w:lvl>
    <w:lvl w:ilvl="6" w:tplc="D4266090" w:tentative="1">
      <w:start w:val="1"/>
      <w:numFmt w:val="bullet"/>
      <w:lvlText w:val=""/>
      <w:lvlJc w:val="left"/>
      <w:pPr>
        <w:ind w:left="5400" w:hanging="360"/>
      </w:pPr>
      <w:rPr>
        <w:rFonts w:ascii="Symbol" w:hAnsi="Symbol" w:hint="default"/>
      </w:rPr>
    </w:lvl>
    <w:lvl w:ilvl="7" w:tplc="E0CCB464" w:tentative="1">
      <w:start w:val="1"/>
      <w:numFmt w:val="bullet"/>
      <w:lvlText w:val="o"/>
      <w:lvlJc w:val="left"/>
      <w:pPr>
        <w:ind w:left="6120" w:hanging="360"/>
      </w:pPr>
      <w:rPr>
        <w:rFonts w:ascii="Courier New" w:hAnsi="Courier New" w:cs="Courier New" w:hint="default"/>
      </w:rPr>
    </w:lvl>
    <w:lvl w:ilvl="8" w:tplc="0436DD4C" w:tentative="1">
      <w:start w:val="1"/>
      <w:numFmt w:val="bullet"/>
      <w:lvlText w:val=""/>
      <w:lvlJc w:val="left"/>
      <w:pPr>
        <w:ind w:left="6840" w:hanging="360"/>
      </w:pPr>
      <w:rPr>
        <w:rFonts w:ascii="Wingdings" w:hAnsi="Wingdings" w:hint="default"/>
      </w:rPr>
    </w:lvl>
  </w:abstractNum>
  <w:abstractNum w:abstractNumId="2" w15:restartNumberingAfterBreak="0">
    <w:nsid w:val="0D07656D"/>
    <w:multiLevelType w:val="hybridMultilevel"/>
    <w:tmpl w:val="A334868E"/>
    <w:lvl w:ilvl="0" w:tplc="8C2CF8DC">
      <w:start w:val="1"/>
      <w:numFmt w:val="bullet"/>
      <w:lvlText w:val=""/>
      <w:lvlJc w:val="left"/>
      <w:pPr>
        <w:ind w:left="1080" w:hanging="360"/>
      </w:pPr>
      <w:rPr>
        <w:rFonts w:ascii="Wingdings 3" w:hAnsi="Wingdings 3" w:hint="default"/>
        <w:color w:val="auto"/>
      </w:rPr>
    </w:lvl>
    <w:lvl w:ilvl="1" w:tplc="C6F2DB3A" w:tentative="1">
      <w:start w:val="1"/>
      <w:numFmt w:val="bullet"/>
      <w:lvlText w:val="o"/>
      <w:lvlJc w:val="left"/>
      <w:pPr>
        <w:ind w:left="1800" w:hanging="360"/>
      </w:pPr>
      <w:rPr>
        <w:rFonts w:ascii="Courier New" w:hAnsi="Courier New" w:cs="Courier New" w:hint="default"/>
      </w:rPr>
    </w:lvl>
    <w:lvl w:ilvl="2" w:tplc="D7BE49DA" w:tentative="1">
      <w:start w:val="1"/>
      <w:numFmt w:val="bullet"/>
      <w:lvlText w:val=""/>
      <w:lvlJc w:val="left"/>
      <w:pPr>
        <w:ind w:left="2520" w:hanging="360"/>
      </w:pPr>
      <w:rPr>
        <w:rFonts w:ascii="Wingdings" w:hAnsi="Wingdings" w:hint="default"/>
      </w:rPr>
    </w:lvl>
    <w:lvl w:ilvl="3" w:tplc="AC14EA96" w:tentative="1">
      <w:start w:val="1"/>
      <w:numFmt w:val="bullet"/>
      <w:lvlText w:val=""/>
      <w:lvlJc w:val="left"/>
      <w:pPr>
        <w:ind w:left="3240" w:hanging="360"/>
      </w:pPr>
      <w:rPr>
        <w:rFonts w:ascii="Symbol" w:hAnsi="Symbol" w:hint="default"/>
      </w:rPr>
    </w:lvl>
    <w:lvl w:ilvl="4" w:tplc="1160E5E2" w:tentative="1">
      <w:start w:val="1"/>
      <w:numFmt w:val="bullet"/>
      <w:lvlText w:val="o"/>
      <w:lvlJc w:val="left"/>
      <w:pPr>
        <w:ind w:left="3960" w:hanging="360"/>
      </w:pPr>
      <w:rPr>
        <w:rFonts w:ascii="Courier New" w:hAnsi="Courier New" w:cs="Courier New" w:hint="default"/>
      </w:rPr>
    </w:lvl>
    <w:lvl w:ilvl="5" w:tplc="AE50B870" w:tentative="1">
      <w:start w:val="1"/>
      <w:numFmt w:val="bullet"/>
      <w:lvlText w:val=""/>
      <w:lvlJc w:val="left"/>
      <w:pPr>
        <w:ind w:left="4680" w:hanging="360"/>
      </w:pPr>
      <w:rPr>
        <w:rFonts w:ascii="Wingdings" w:hAnsi="Wingdings" w:hint="default"/>
      </w:rPr>
    </w:lvl>
    <w:lvl w:ilvl="6" w:tplc="5668356C" w:tentative="1">
      <w:start w:val="1"/>
      <w:numFmt w:val="bullet"/>
      <w:lvlText w:val=""/>
      <w:lvlJc w:val="left"/>
      <w:pPr>
        <w:ind w:left="5400" w:hanging="360"/>
      </w:pPr>
      <w:rPr>
        <w:rFonts w:ascii="Symbol" w:hAnsi="Symbol" w:hint="default"/>
      </w:rPr>
    </w:lvl>
    <w:lvl w:ilvl="7" w:tplc="D644AFDC" w:tentative="1">
      <w:start w:val="1"/>
      <w:numFmt w:val="bullet"/>
      <w:lvlText w:val="o"/>
      <w:lvlJc w:val="left"/>
      <w:pPr>
        <w:ind w:left="6120" w:hanging="360"/>
      </w:pPr>
      <w:rPr>
        <w:rFonts w:ascii="Courier New" w:hAnsi="Courier New" w:cs="Courier New" w:hint="default"/>
      </w:rPr>
    </w:lvl>
    <w:lvl w:ilvl="8" w:tplc="2AC636B8" w:tentative="1">
      <w:start w:val="1"/>
      <w:numFmt w:val="bullet"/>
      <w:lvlText w:val=""/>
      <w:lvlJc w:val="left"/>
      <w:pPr>
        <w:ind w:left="6840" w:hanging="360"/>
      </w:pPr>
      <w:rPr>
        <w:rFonts w:ascii="Wingdings" w:hAnsi="Wingdings" w:hint="default"/>
      </w:rPr>
    </w:lvl>
  </w:abstractNum>
  <w:abstractNum w:abstractNumId="3" w15:restartNumberingAfterBreak="0">
    <w:nsid w:val="122B3153"/>
    <w:multiLevelType w:val="hybridMultilevel"/>
    <w:tmpl w:val="0FCA0B56"/>
    <w:lvl w:ilvl="0" w:tplc="6B1A5F22">
      <w:start w:val="1"/>
      <w:numFmt w:val="bullet"/>
      <w:lvlText w:val=""/>
      <w:lvlJc w:val="left"/>
      <w:pPr>
        <w:ind w:left="720" w:hanging="360"/>
      </w:pPr>
      <w:rPr>
        <w:rFonts w:ascii="Symbol" w:hAnsi="Symbol" w:hint="default"/>
      </w:rPr>
    </w:lvl>
    <w:lvl w:ilvl="1" w:tplc="30F6BEE4">
      <w:start w:val="1"/>
      <w:numFmt w:val="bullet"/>
      <w:lvlText w:val="o"/>
      <w:lvlJc w:val="left"/>
      <w:pPr>
        <w:ind w:left="1440" w:hanging="360"/>
      </w:pPr>
      <w:rPr>
        <w:rFonts w:ascii="Courier New" w:hAnsi="Courier New" w:cs="Courier New" w:hint="default"/>
      </w:rPr>
    </w:lvl>
    <w:lvl w:ilvl="2" w:tplc="BBF404BE">
      <w:start w:val="1"/>
      <w:numFmt w:val="bullet"/>
      <w:lvlText w:val=""/>
      <w:lvlJc w:val="left"/>
      <w:pPr>
        <w:ind w:left="2160" w:hanging="360"/>
      </w:pPr>
      <w:rPr>
        <w:rFonts w:ascii="Wingdings" w:hAnsi="Wingdings" w:hint="default"/>
      </w:rPr>
    </w:lvl>
    <w:lvl w:ilvl="3" w:tplc="591AC788" w:tentative="1">
      <w:start w:val="1"/>
      <w:numFmt w:val="bullet"/>
      <w:lvlText w:val=""/>
      <w:lvlJc w:val="left"/>
      <w:pPr>
        <w:ind w:left="2880" w:hanging="360"/>
      </w:pPr>
      <w:rPr>
        <w:rFonts w:ascii="Symbol" w:hAnsi="Symbol" w:hint="default"/>
      </w:rPr>
    </w:lvl>
    <w:lvl w:ilvl="4" w:tplc="4C54A914" w:tentative="1">
      <w:start w:val="1"/>
      <w:numFmt w:val="bullet"/>
      <w:lvlText w:val="o"/>
      <w:lvlJc w:val="left"/>
      <w:pPr>
        <w:ind w:left="3600" w:hanging="360"/>
      </w:pPr>
      <w:rPr>
        <w:rFonts w:ascii="Courier New" w:hAnsi="Courier New" w:cs="Courier New" w:hint="default"/>
      </w:rPr>
    </w:lvl>
    <w:lvl w:ilvl="5" w:tplc="11C044D8" w:tentative="1">
      <w:start w:val="1"/>
      <w:numFmt w:val="bullet"/>
      <w:lvlText w:val=""/>
      <w:lvlJc w:val="left"/>
      <w:pPr>
        <w:ind w:left="4320" w:hanging="360"/>
      </w:pPr>
      <w:rPr>
        <w:rFonts w:ascii="Wingdings" w:hAnsi="Wingdings" w:hint="default"/>
      </w:rPr>
    </w:lvl>
    <w:lvl w:ilvl="6" w:tplc="85D601D2" w:tentative="1">
      <w:start w:val="1"/>
      <w:numFmt w:val="bullet"/>
      <w:lvlText w:val=""/>
      <w:lvlJc w:val="left"/>
      <w:pPr>
        <w:ind w:left="5040" w:hanging="360"/>
      </w:pPr>
      <w:rPr>
        <w:rFonts w:ascii="Symbol" w:hAnsi="Symbol" w:hint="default"/>
      </w:rPr>
    </w:lvl>
    <w:lvl w:ilvl="7" w:tplc="31724CE4" w:tentative="1">
      <w:start w:val="1"/>
      <w:numFmt w:val="bullet"/>
      <w:lvlText w:val="o"/>
      <w:lvlJc w:val="left"/>
      <w:pPr>
        <w:ind w:left="5760" w:hanging="360"/>
      </w:pPr>
      <w:rPr>
        <w:rFonts w:ascii="Courier New" w:hAnsi="Courier New" w:cs="Courier New" w:hint="default"/>
      </w:rPr>
    </w:lvl>
    <w:lvl w:ilvl="8" w:tplc="18A85B4C" w:tentative="1">
      <w:start w:val="1"/>
      <w:numFmt w:val="bullet"/>
      <w:lvlText w:val=""/>
      <w:lvlJc w:val="left"/>
      <w:pPr>
        <w:ind w:left="6480" w:hanging="360"/>
      </w:pPr>
      <w:rPr>
        <w:rFonts w:ascii="Wingdings" w:hAnsi="Wingdings" w:hint="default"/>
      </w:rPr>
    </w:lvl>
  </w:abstractNum>
  <w:abstractNum w:abstractNumId="4" w15:restartNumberingAfterBreak="0">
    <w:nsid w:val="13350351"/>
    <w:multiLevelType w:val="hybridMultilevel"/>
    <w:tmpl w:val="108C3624"/>
    <w:lvl w:ilvl="0" w:tplc="C4300878">
      <w:start w:val="1"/>
      <w:numFmt w:val="bullet"/>
      <w:lvlText w:val=""/>
      <w:lvlJc w:val="left"/>
      <w:pPr>
        <w:ind w:left="720" w:hanging="360"/>
      </w:pPr>
      <w:rPr>
        <w:rFonts w:ascii="Symbol" w:hAnsi="Symbol" w:hint="default"/>
      </w:rPr>
    </w:lvl>
    <w:lvl w:ilvl="1" w:tplc="641636E2" w:tentative="1">
      <w:start w:val="1"/>
      <w:numFmt w:val="bullet"/>
      <w:lvlText w:val="o"/>
      <w:lvlJc w:val="left"/>
      <w:pPr>
        <w:ind w:left="1440" w:hanging="360"/>
      </w:pPr>
      <w:rPr>
        <w:rFonts w:ascii="Courier New" w:hAnsi="Courier New" w:cs="Courier New" w:hint="default"/>
      </w:rPr>
    </w:lvl>
    <w:lvl w:ilvl="2" w:tplc="D92E3CEA" w:tentative="1">
      <w:start w:val="1"/>
      <w:numFmt w:val="bullet"/>
      <w:lvlText w:val=""/>
      <w:lvlJc w:val="left"/>
      <w:pPr>
        <w:ind w:left="2160" w:hanging="360"/>
      </w:pPr>
      <w:rPr>
        <w:rFonts w:ascii="Wingdings" w:hAnsi="Wingdings" w:hint="default"/>
      </w:rPr>
    </w:lvl>
    <w:lvl w:ilvl="3" w:tplc="44086CC0" w:tentative="1">
      <w:start w:val="1"/>
      <w:numFmt w:val="bullet"/>
      <w:lvlText w:val=""/>
      <w:lvlJc w:val="left"/>
      <w:pPr>
        <w:ind w:left="2880" w:hanging="360"/>
      </w:pPr>
      <w:rPr>
        <w:rFonts w:ascii="Symbol" w:hAnsi="Symbol" w:hint="default"/>
      </w:rPr>
    </w:lvl>
    <w:lvl w:ilvl="4" w:tplc="8F0438EA" w:tentative="1">
      <w:start w:val="1"/>
      <w:numFmt w:val="bullet"/>
      <w:lvlText w:val="o"/>
      <w:lvlJc w:val="left"/>
      <w:pPr>
        <w:ind w:left="3600" w:hanging="360"/>
      </w:pPr>
      <w:rPr>
        <w:rFonts w:ascii="Courier New" w:hAnsi="Courier New" w:cs="Courier New" w:hint="default"/>
      </w:rPr>
    </w:lvl>
    <w:lvl w:ilvl="5" w:tplc="B3DC9076" w:tentative="1">
      <w:start w:val="1"/>
      <w:numFmt w:val="bullet"/>
      <w:lvlText w:val=""/>
      <w:lvlJc w:val="left"/>
      <w:pPr>
        <w:ind w:left="4320" w:hanging="360"/>
      </w:pPr>
      <w:rPr>
        <w:rFonts w:ascii="Wingdings" w:hAnsi="Wingdings" w:hint="default"/>
      </w:rPr>
    </w:lvl>
    <w:lvl w:ilvl="6" w:tplc="99A4A58E" w:tentative="1">
      <w:start w:val="1"/>
      <w:numFmt w:val="bullet"/>
      <w:lvlText w:val=""/>
      <w:lvlJc w:val="left"/>
      <w:pPr>
        <w:ind w:left="5040" w:hanging="360"/>
      </w:pPr>
      <w:rPr>
        <w:rFonts w:ascii="Symbol" w:hAnsi="Symbol" w:hint="default"/>
      </w:rPr>
    </w:lvl>
    <w:lvl w:ilvl="7" w:tplc="E8E05CEE" w:tentative="1">
      <w:start w:val="1"/>
      <w:numFmt w:val="bullet"/>
      <w:lvlText w:val="o"/>
      <w:lvlJc w:val="left"/>
      <w:pPr>
        <w:ind w:left="5760" w:hanging="360"/>
      </w:pPr>
      <w:rPr>
        <w:rFonts w:ascii="Courier New" w:hAnsi="Courier New" w:cs="Courier New" w:hint="default"/>
      </w:rPr>
    </w:lvl>
    <w:lvl w:ilvl="8" w:tplc="8A38FC68" w:tentative="1">
      <w:start w:val="1"/>
      <w:numFmt w:val="bullet"/>
      <w:lvlText w:val=""/>
      <w:lvlJc w:val="left"/>
      <w:pPr>
        <w:ind w:left="6480" w:hanging="360"/>
      </w:pPr>
      <w:rPr>
        <w:rFonts w:ascii="Wingdings" w:hAnsi="Wingdings" w:hint="default"/>
      </w:rPr>
    </w:lvl>
  </w:abstractNum>
  <w:abstractNum w:abstractNumId="5" w15:restartNumberingAfterBreak="0">
    <w:nsid w:val="17D85F57"/>
    <w:multiLevelType w:val="hybridMultilevel"/>
    <w:tmpl w:val="2B9AF7DA"/>
    <w:lvl w:ilvl="0" w:tplc="2AD69AB0">
      <w:start w:val="1"/>
      <w:numFmt w:val="decimal"/>
      <w:lvlText w:val="%1"/>
      <w:lvlJc w:val="left"/>
      <w:pPr>
        <w:ind w:left="720" w:hanging="360"/>
      </w:pPr>
      <w:rPr>
        <w:rFonts w:hint="default"/>
      </w:rPr>
    </w:lvl>
    <w:lvl w:ilvl="1" w:tplc="C9869458" w:tentative="1">
      <w:start w:val="1"/>
      <w:numFmt w:val="lowerLetter"/>
      <w:lvlText w:val="%2."/>
      <w:lvlJc w:val="left"/>
      <w:pPr>
        <w:ind w:left="1440" w:hanging="360"/>
      </w:pPr>
    </w:lvl>
    <w:lvl w:ilvl="2" w:tplc="95AE98E4" w:tentative="1">
      <w:start w:val="1"/>
      <w:numFmt w:val="lowerRoman"/>
      <w:lvlText w:val="%3."/>
      <w:lvlJc w:val="right"/>
      <w:pPr>
        <w:ind w:left="2160" w:hanging="180"/>
      </w:pPr>
    </w:lvl>
    <w:lvl w:ilvl="3" w:tplc="EBD04FAE" w:tentative="1">
      <w:start w:val="1"/>
      <w:numFmt w:val="decimal"/>
      <w:lvlText w:val="%4."/>
      <w:lvlJc w:val="left"/>
      <w:pPr>
        <w:ind w:left="2880" w:hanging="360"/>
      </w:pPr>
    </w:lvl>
    <w:lvl w:ilvl="4" w:tplc="1DC8078A" w:tentative="1">
      <w:start w:val="1"/>
      <w:numFmt w:val="lowerLetter"/>
      <w:lvlText w:val="%5."/>
      <w:lvlJc w:val="left"/>
      <w:pPr>
        <w:ind w:left="3600" w:hanging="360"/>
      </w:pPr>
    </w:lvl>
    <w:lvl w:ilvl="5" w:tplc="8E3C3750" w:tentative="1">
      <w:start w:val="1"/>
      <w:numFmt w:val="lowerRoman"/>
      <w:lvlText w:val="%6."/>
      <w:lvlJc w:val="right"/>
      <w:pPr>
        <w:ind w:left="4320" w:hanging="180"/>
      </w:pPr>
    </w:lvl>
    <w:lvl w:ilvl="6" w:tplc="735E428E" w:tentative="1">
      <w:start w:val="1"/>
      <w:numFmt w:val="decimal"/>
      <w:lvlText w:val="%7."/>
      <w:lvlJc w:val="left"/>
      <w:pPr>
        <w:ind w:left="5040" w:hanging="360"/>
      </w:pPr>
    </w:lvl>
    <w:lvl w:ilvl="7" w:tplc="BF326242" w:tentative="1">
      <w:start w:val="1"/>
      <w:numFmt w:val="lowerLetter"/>
      <w:lvlText w:val="%8."/>
      <w:lvlJc w:val="left"/>
      <w:pPr>
        <w:ind w:left="5760" w:hanging="360"/>
      </w:pPr>
    </w:lvl>
    <w:lvl w:ilvl="8" w:tplc="F86626C2" w:tentative="1">
      <w:start w:val="1"/>
      <w:numFmt w:val="lowerRoman"/>
      <w:lvlText w:val="%9."/>
      <w:lvlJc w:val="right"/>
      <w:pPr>
        <w:ind w:left="6480" w:hanging="180"/>
      </w:pPr>
    </w:lvl>
  </w:abstractNum>
  <w:abstractNum w:abstractNumId="6" w15:restartNumberingAfterBreak="0">
    <w:nsid w:val="25EE61E6"/>
    <w:multiLevelType w:val="hybridMultilevel"/>
    <w:tmpl w:val="03228112"/>
    <w:lvl w:ilvl="0" w:tplc="2222BF88">
      <w:start w:val="1"/>
      <w:numFmt w:val="decimal"/>
      <w:lvlText w:val="%1."/>
      <w:lvlJc w:val="left"/>
      <w:pPr>
        <w:ind w:left="720" w:hanging="360"/>
      </w:pPr>
    </w:lvl>
    <w:lvl w:ilvl="1" w:tplc="347E2964" w:tentative="1">
      <w:start w:val="1"/>
      <w:numFmt w:val="lowerLetter"/>
      <w:lvlText w:val="%2."/>
      <w:lvlJc w:val="left"/>
      <w:pPr>
        <w:ind w:left="1440" w:hanging="360"/>
      </w:pPr>
    </w:lvl>
    <w:lvl w:ilvl="2" w:tplc="2ABCFCFC" w:tentative="1">
      <w:start w:val="1"/>
      <w:numFmt w:val="lowerRoman"/>
      <w:lvlText w:val="%3."/>
      <w:lvlJc w:val="right"/>
      <w:pPr>
        <w:ind w:left="2160" w:hanging="180"/>
      </w:pPr>
    </w:lvl>
    <w:lvl w:ilvl="3" w:tplc="F3C6983C" w:tentative="1">
      <w:start w:val="1"/>
      <w:numFmt w:val="decimal"/>
      <w:lvlText w:val="%4."/>
      <w:lvlJc w:val="left"/>
      <w:pPr>
        <w:ind w:left="2880" w:hanging="360"/>
      </w:pPr>
    </w:lvl>
    <w:lvl w:ilvl="4" w:tplc="B73283CC" w:tentative="1">
      <w:start w:val="1"/>
      <w:numFmt w:val="lowerLetter"/>
      <w:lvlText w:val="%5."/>
      <w:lvlJc w:val="left"/>
      <w:pPr>
        <w:ind w:left="3600" w:hanging="360"/>
      </w:pPr>
    </w:lvl>
    <w:lvl w:ilvl="5" w:tplc="B12A4B04" w:tentative="1">
      <w:start w:val="1"/>
      <w:numFmt w:val="lowerRoman"/>
      <w:lvlText w:val="%6."/>
      <w:lvlJc w:val="right"/>
      <w:pPr>
        <w:ind w:left="4320" w:hanging="180"/>
      </w:pPr>
    </w:lvl>
    <w:lvl w:ilvl="6" w:tplc="2AC41A32" w:tentative="1">
      <w:start w:val="1"/>
      <w:numFmt w:val="decimal"/>
      <w:lvlText w:val="%7."/>
      <w:lvlJc w:val="left"/>
      <w:pPr>
        <w:ind w:left="5040" w:hanging="360"/>
      </w:pPr>
    </w:lvl>
    <w:lvl w:ilvl="7" w:tplc="4F9EB040" w:tentative="1">
      <w:start w:val="1"/>
      <w:numFmt w:val="lowerLetter"/>
      <w:lvlText w:val="%8."/>
      <w:lvlJc w:val="left"/>
      <w:pPr>
        <w:ind w:left="5760" w:hanging="360"/>
      </w:pPr>
    </w:lvl>
    <w:lvl w:ilvl="8" w:tplc="11007468" w:tentative="1">
      <w:start w:val="1"/>
      <w:numFmt w:val="lowerRoman"/>
      <w:lvlText w:val="%9."/>
      <w:lvlJc w:val="right"/>
      <w:pPr>
        <w:ind w:left="6480" w:hanging="180"/>
      </w:pPr>
    </w:lvl>
  </w:abstractNum>
  <w:abstractNum w:abstractNumId="7" w15:restartNumberingAfterBreak="0">
    <w:nsid w:val="26A83B1F"/>
    <w:multiLevelType w:val="hybridMultilevel"/>
    <w:tmpl w:val="8BF008CC"/>
    <w:lvl w:ilvl="0" w:tplc="81FAFB48">
      <w:start w:val="1"/>
      <w:numFmt w:val="bullet"/>
      <w:lvlText w:val=""/>
      <w:lvlJc w:val="left"/>
      <w:pPr>
        <w:ind w:left="1080" w:hanging="360"/>
      </w:pPr>
      <w:rPr>
        <w:rFonts w:ascii="Wingdings 3" w:hAnsi="Wingdings 3" w:hint="default"/>
        <w:color w:val="auto"/>
      </w:rPr>
    </w:lvl>
    <w:lvl w:ilvl="1" w:tplc="AF501F8C" w:tentative="1">
      <w:start w:val="1"/>
      <w:numFmt w:val="bullet"/>
      <w:lvlText w:val="o"/>
      <w:lvlJc w:val="left"/>
      <w:pPr>
        <w:ind w:left="1800" w:hanging="360"/>
      </w:pPr>
      <w:rPr>
        <w:rFonts w:ascii="Courier New" w:hAnsi="Courier New" w:cs="Courier New" w:hint="default"/>
      </w:rPr>
    </w:lvl>
    <w:lvl w:ilvl="2" w:tplc="9F2A8014" w:tentative="1">
      <w:start w:val="1"/>
      <w:numFmt w:val="bullet"/>
      <w:lvlText w:val=""/>
      <w:lvlJc w:val="left"/>
      <w:pPr>
        <w:ind w:left="2520" w:hanging="360"/>
      </w:pPr>
      <w:rPr>
        <w:rFonts w:ascii="Wingdings" w:hAnsi="Wingdings" w:hint="default"/>
      </w:rPr>
    </w:lvl>
    <w:lvl w:ilvl="3" w:tplc="2006F262" w:tentative="1">
      <w:start w:val="1"/>
      <w:numFmt w:val="bullet"/>
      <w:lvlText w:val=""/>
      <w:lvlJc w:val="left"/>
      <w:pPr>
        <w:ind w:left="3240" w:hanging="360"/>
      </w:pPr>
      <w:rPr>
        <w:rFonts w:ascii="Symbol" w:hAnsi="Symbol" w:hint="default"/>
      </w:rPr>
    </w:lvl>
    <w:lvl w:ilvl="4" w:tplc="54A0F5D2" w:tentative="1">
      <w:start w:val="1"/>
      <w:numFmt w:val="bullet"/>
      <w:lvlText w:val="o"/>
      <w:lvlJc w:val="left"/>
      <w:pPr>
        <w:ind w:left="3960" w:hanging="360"/>
      </w:pPr>
      <w:rPr>
        <w:rFonts w:ascii="Courier New" w:hAnsi="Courier New" w:cs="Courier New" w:hint="default"/>
      </w:rPr>
    </w:lvl>
    <w:lvl w:ilvl="5" w:tplc="1CF06802" w:tentative="1">
      <w:start w:val="1"/>
      <w:numFmt w:val="bullet"/>
      <w:lvlText w:val=""/>
      <w:lvlJc w:val="left"/>
      <w:pPr>
        <w:ind w:left="4680" w:hanging="360"/>
      </w:pPr>
      <w:rPr>
        <w:rFonts w:ascii="Wingdings" w:hAnsi="Wingdings" w:hint="default"/>
      </w:rPr>
    </w:lvl>
    <w:lvl w:ilvl="6" w:tplc="714271BA" w:tentative="1">
      <w:start w:val="1"/>
      <w:numFmt w:val="bullet"/>
      <w:lvlText w:val=""/>
      <w:lvlJc w:val="left"/>
      <w:pPr>
        <w:ind w:left="5400" w:hanging="360"/>
      </w:pPr>
      <w:rPr>
        <w:rFonts w:ascii="Symbol" w:hAnsi="Symbol" w:hint="default"/>
      </w:rPr>
    </w:lvl>
    <w:lvl w:ilvl="7" w:tplc="8D1E4116" w:tentative="1">
      <w:start w:val="1"/>
      <w:numFmt w:val="bullet"/>
      <w:lvlText w:val="o"/>
      <w:lvlJc w:val="left"/>
      <w:pPr>
        <w:ind w:left="6120" w:hanging="360"/>
      </w:pPr>
      <w:rPr>
        <w:rFonts w:ascii="Courier New" w:hAnsi="Courier New" w:cs="Courier New" w:hint="default"/>
      </w:rPr>
    </w:lvl>
    <w:lvl w:ilvl="8" w:tplc="40485F68" w:tentative="1">
      <w:start w:val="1"/>
      <w:numFmt w:val="bullet"/>
      <w:lvlText w:val=""/>
      <w:lvlJc w:val="left"/>
      <w:pPr>
        <w:ind w:left="6840" w:hanging="360"/>
      </w:pPr>
      <w:rPr>
        <w:rFonts w:ascii="Wingdings" w:hAnsi="Wingdings" w:hint="default"/>
      </w:rPr>
    </w:lvl>
  </w:abstractNum>
  <w:abstractNum w:abstractNumId="8" w15:restartNumberingAfterBreak="0">
    <w:nsid w:val="277F6A9E"/>
    <w:multiLevelType w:val="hybridMultilevel"/>
    <w:tmpl w:val="02F03196"/>
    <w:lvl w:ilvl="0" w:tplc="F0408AE2">
      <w:start w:val="1"/>
      <w:numFmt w:val="decimal"/>
      <w:pStyle w:val="Heading1"/>
      <w:lvlText w:val="%1."/>
      <w:lvlJc w:val="left"/>
      <w:pPr>
        <w:ind w:left="720" w:hanging="360"/>
      </w:pPr>
    </w:lvl>
    <w:lvl w:ilvl="1" w:tplc="900A62A4" w:tentative="1">
      <w:start w:val="1"/>
      <w:numFmt w:val="lowerLetter"/>
      <w:lvlText w:val="%2."/>
      <w:lvlJc w:val="left"/>
      <w:pPr>
        <w:ind w:left="1440" w:hanging="360"/>
      </w:pPr>
    </w:lvl>
    <w:lvl w:ilvl="2" w:tplc="8E1417E8" w:tentative="1">
      <w:start w:val="1"/>
      <w:numFmt w:val="lowerRoman"/>
      <w:lvlText w:val="%3."/>
      <w:lvlJc w:val="right"/>
      <w:pPr>
        <w:ind w:left="2160" w:hanging="180"/>
      </w:pPr>
    </w:lvl>
    <w:lvl w:ilvl="3" w:tplc="9B8839A4" w:tentative="1">
      <w:start w:val="1"/>
      <w:numFmt w:val="decimal"/>
      <w:lvlText w:val="%4."/>
      <w:lvlJc w:val="left"/>
      <w:pPr>
        <w:ind w:left="2880" w:hanging="360"/>
      </w:pPr>
    </w:lvl>
    <w:lvl w:ilvl="4" w:tplc="BA920EBE" w:tentative="1">
      <w:start w:val="1"/>
      <w:numFmt w:val="lowerLetter"/>
      <w:lvlText w:val="%5."/>
      <w:lvlJc w:val="left"/>
      <w:pPr>
        <w:ind w:left="3600" w:hanging="360"/>
      </w:pPr>
    </w:lvl>
    <w:lvl w:ilvl="5" w:tplc="DFC07746" w:tentative="1">
      <w:start w:val="1"/>
      <w:numFmt w:val="lowerRoman"/>
      <w:lvlText w:val="%6."/>
      <w:lvlJc w:val="right"/>
      <w:pPr>
        <w:ind w:left="4320" w:hanging="180"/>
      </w:pPr>
    </w:lvl>
    <w:lvl w:ilvl="6" w:tplc="3852F1AC" w:tentative="1">
      <w:start w:val="1"/>
      <w:numFmt w:val="decimal"/>
      <w:lvlText w:val="%7."/>
      <w:lvlJc w:val="left"/>
      <w:pPr>
        <w:ind w:left="5040" w:hanging="360"/>
      </w:pPr>
    </w:lvl>
    <w:lvl w:ilvl="7" w:tplc="D6D68972" w:tentative="1">
      <w:start w:val="1"/>
      <w:numFmt w:val="lowerLetter"/>
      <w:lvlText w:val="%8."/>
      <w:lvlJc w:val="left"/>
      <w:pPr>
        <w:ind w:left="5760" w:hanging="360"/>
      </w:pPr>
    </w:lvl>
    <w:lvl w:ilvl="8" w:tplc="4AE49BD4" w:tentative="1">
      <w:start w:val="1"/>
      <w:numFmt w:val="lowerRoman"/>
      <w:lvlText w:val="%9."/>
      <w:lvlJc w:val="right"/>
      <w:pPr>
        <w:ind w:left="6480" w:hanging="180"/>
      </w:pPr>
    </w:lvl>
  </w:abstractNum>
  <w:abstractNum w:abstractNumId="9" w15:restartNumberingAfterBreak="0">
    <w:nsid w:val="2CE6260E"/>
    <w:multiLevelType w:val="hybridMultilevel"/>
    <w:tmpl w:val="45367BA6"/>
    <w:lvl w:ilvl="0" w:tplc="F164368E">
      <w:start w:val="1"/>
      <w:numFmt w:val="bullet"/>
      <w:lvlText w:val=""/>
      <w:lvlJc w:val="left"/>
      <w:pPr>
        <w:ind w:left="720" w:hanging="360"/>
      </w:pPr>
      <w:rPr>
        <w:rFonts w:ascii="Wingdings 3" w:hAnsi="Wingdings 3" w:hint="default"/>
      </w:rPr>
    </w:lvl>
    <w:lvl w:ilvl="1" w:tplc="608674A2" w:tentative="1">
      <w:start w:val="1"/>
      <w:numFmt w:val="bullet"/>
      <w:lvlText w:val="o"/>
      <w:lvlJc w:val="left"/>
      <w:pPr>
        <w:ind w:left="1440" w:hanging="360"/>
      </w:pPr>
      <w:rPr>
        <w:rFonts w:ascii="Courier New" w:hAnsi="Courier New" w:cs="Courier New" w:hint="default"/>
      </w:rPr>
    </w:lvl>
    <w:lvl w:ilvl="2" w:tplc="FD86992C" w:tentative="1">
      <w:start w:val="1"/>
      <w:numFmt w:val="bullet"/>
      <w:lvlText w:val=""/>
      <w:lvlJc w:val="left"/>
      <w:pPr>
        <w:ind w:left="2160" w:hanging="360"/>
      </w:pPr>
      <w:rPr>
        <w:rFonts w:ascii="Wingdings" w:hAnsi="Wingdings" w:hint="default"/>
      </w:rPr>
    </w:lvl>
    <w:lvl w:ilvl="3" w:tplc="9DA8A210" w:tentative="1">
      <w:start w:val="1"/>
      <w:numFmt w:val="bullet"/>
      <w:lvlText w:val=""/>
      <w:lvlJc w:val="left"/>
      <w:pPr>
        <w:ind w:left="2880" w:hanging="360"/>
      </w:pPr>
      <w:rPr>
        <w:rFonts w:ascii="Symbol" w:hAnsi="Symbol" w:hint="default"/>
      </w:rPr>
    </w:lvl>
    <w:lvl w:ilvl="4" w:tplc="CB46D41A" w:tentative="1">
      <w:start w:val="1"/>
      <w:numFmt w:val="bullet"/>
      <w:lvlText w:val="o"/>
      <w:lvlJc w:val="left"/>
      <w:pPr>
        <w:ind w:left="3600" w:hanging="360"/>
      </w:pPr>
      <w:rPr>
        <w:rFonts w:ascii="Courier New" w:hAnsi="Courier New" w:cs="Courier New" w:hint="default"/>
      </w:rPr>
    </w:lvl>
    <w:lvl w:ilvl="5" w:tplc="8E40B348" w:tentative="1">
      <w:start w:val="1"/>
      <w:numFmt w:val="bullet"/>
      <w:lvlText w:val=""/>
      <w:lvlJc w:val="left"/>
      <w:pPr>
        <w:ind w:left="4320" w:hanging="360"/>
      </w:pPr>
      <w:rPr>
        <w:rFonts w:ascii="Wingdings" w:hAnsi="Wingdings" w:hint="default"/>
      </w:rPr>
    </w:lvl>
    <w:lvl w:ilvl="6" w:tplc="7758F240" w:tentative="1">
      <w:start w:val="1"/>
      <w:numFmt w:val="bullet"/>
      <w:lvlText w:val=""/>
      <w:lvlJc w:val="left"/>
      <w:pPr>
        <w:ind w:left="5040" w:hanging="360"/>
      </w:pPr>
      <w:rPr>
        <w:rFonts w:ascii="Symbol" w:hAnsi="Symbol" w:hint="default"/>
      </w:rPr>
    </w:lvl>
    <w:lvl w:ilvl="7" w:tplc="3860058A" w:tentative="1">
      <w:start w:val="1"/>
      <w:numFmt w:val="bullet"/>
      <w:lvlText w:val="o"/>
      <w:lvlJc w:val="left"/>
      <w:pPr>
        <w:ind w:left="5760" w:hanging="360"/>
      </w:pPr>
      <w:rPr>
        <w:rFonts w:ascii="Courier New" w:hAnsi="Courier New" w:cs="Courier New" w:hint="default"/>
      </w:rPr>
    </w:lvl>
    <w:lvl w:ilvl="8" w:tplc="F58219B0" w:tentative="1">
      <w:start w:val="1"/>
      <w:numFmt w:val="bullet"/>
      <w:lvlText w:val=""/>
      <w:lvlJc w:val="left"/>
      <w:pPr>
        <w:ind w:left="6480" w:hanging="360"/>
      </w:pPr>
      <w:rPr>
        <w:rFonts w:ascii="Wingdings" w:hAnsi="Wingdings" w:hint="default"/>
      </w:rPr>
    </w:lvl>
  </w:abstractNum>
  <w:abstractNum w:abstractNumId="10" w15:restartNumberingAfterBreak="0">
    <w:nsid w:val="2D3210C8"/>
    <w:multiLevelType w:val="hybridMultilevel"/>
    <w:tmpl w:val="EF764B88"/>
    <w:lvl w:ilvl="0" w:tplc="801070BE">
      <w:start w:val="1"/>
      <w:numFmt w:val="bullet"/>
      <w:lvlText w:val=""/>
      <w:lvlJc w:val="left"/>
      <w:pPr>
        <w:ind w:left="720" w:hanging="360"/>
      </w:pPr>
      <w:rPr>
        <w:rFonts w:ascii="Wingdings 3" w:hAnsi="Wingdings 3" w:hint="default"/>
      </w:rPr>
    </w:lvl>
    <w:lvl w:ilvl="1" w:tplc="9D4E2796" w:tentative="1">
      <w:start w:val="1"/>
      <w:numFmt w:val="bullet"/>
      <w:lvlText w:val="o"/>
      <w:lvlJc w:val="left"/>
      <w:pPr>
        <w:ind w:left="1440" w:hanging="360"/>
      </w:pPr>
      <w:rPr>
        <w:rFonts w:ascii="Courier New" w:hAnsi="Courier New" w:cs="Courier New" w:hint="default"/>
      </w:rPr>
    </w:lvl>
    <w:lvl w:ilvl="2" w:tplc="0DB092BE" w:tentative="1">
      <w:start w:val="1"/>
      <w:numFmt w:val="bullet"/>
      <w:lvlText w:val=""/>
      <w:lvlJc w:val="left"/>
      <w:pPr>
        <w:ind w:left="2160" w:hanging="360"/>
      </w:pPr>
      <w:rPr>
        <w:rFonts w:ascii="Wingdings" w:hAnsi="Wingdings" w:hint="default"/>
      </w:rPr>
    </w:lvl>
    <w:lvl w:ilvl="3" w:tplc="199E3914" w:tentative="1">
      <w:start w:val="1"/>
      <w:numFmt w:val="bullet"/>
      <w:lvlText w:val=""/>
      <w:lvlJc w:val="left"/>
      <w:pPr>
        <w:ind w:left="2880" w:hanging="360"/>
      </w:pPr>
      <w:rPr>
        <w:rFonts w:ascii="Symbol" w:hAnsi="Symbol" w:hint="default"/>
      </w:rPr>
    </w:lvl>
    <w:lvl w:ilvl="4" w:tplc="08700BEE" w:tentative="1">
      <w:start w:val="1"/>
      <w:numFmt w:val="bullet"/>
      <w:lvlText w:val="o"/>
      <w:lvlJc w:val="left"/>
      <w:pPr>
        <w:ind w:left="3600" w:hanging="360"/>
      </w:pPr>
      <w:rPr>
        <w:rFonts w:ascii="Courier New" w:hAnsi="Courier New" w:cs="Courier New" w:hint="default"/>
      </w:rPr>
    </w:lvl>
    <w:lvl w:ilvl="5" w:tplc="ECB45006" w:tentative="1">
      <w:start w:val="1"/>
      <w:numFmt w:val="bullet"/>
      <w:lvlText w:val=""/>
      <w:lvlJc w:val="left"/>
      <w:pPr>
        <w:ind w:left="4320" w:hanging="360"/>
      </w:pPr>
      <w:rPr>
        <w:rFonts w:ascii="Wingdings" w:hAnsi="Wingdings" w:hint="default"/>
      </w:rPr>
    </w:lvl>
    <w:lvl w:ilvl="6" w:tplc="64105976" w:tentative="1">
      <w:start w:val="1"/>
      <w:numFmt w:val="bullet"/>
      <w:lvlText w:val=""/>
      <w:lvlJc w:val="left"/>
      <w:pPr>
        <w:ind w:left="5040" w:hanging="360"/>
      </w:pPr>
      <w:rPr>
        <w:rFonts w:ascii="Symbol" w:hAnsi="Symbol" w:hint="default"/>
      </w:rPr>
    </w:lvl>
    <w:lvl w:ilvl="7" w:tplc="6A721670" w:tentative="1">
      <w:start w:val="1"/>
      <w:numFmt w:val="bullet"/>
      <w:lvlText w:val="o"/>
      <w:lvlJc w:val="left"/>
      <w:pPr>
        <w:ind w:left="5760" w:hanging="360"/>
      </w:pPr>
      <w:rPr>
        <w:rFonts w:ascii="Courier New" w:hAnsi="Courier New" w:cs="Courier New" w:hint="default"/>
      </w:rPr>
    </w:lvl>
    <w:lvl w:ilvl="8" w:tplc="437A1EDE" w:tentative="1">
      <w:start w:val="1"/>
      <w:numFmt w:val="bullet"/>
      <w:lvlText w:val=""/>
      <w:lvlJc w:val="left"/>
      <w:pPr>
        <w:ind w:left="6480" w:hanging="360"/>
      </w:pPr>
      <w:rPr>
        <w:rFonts w:ascii="Wingdings" w:hAnsi="Wingdings" w:hint="default"/>
      </w:rPr>
    </w:lvl>
  </w:abstractNum>
  <w:abstractNum w:abstractNumId="11" w15:restartNumberingAfterBreak="0">
    <w:nsid w:val="2E106AEB"/>
    <w:multiLevelType w:val="hybridMultilevel"/>
    <w:tmpl w:val="10780E98"/>
    <w:lvl w:ilvl="0" w:tplc="C4C44EDE">
      <w:start w:val="1"/>
      <w:numFmt w:val="bullet"/>
      <w:lvlText w:val=""/>
      <w:lvlJc w:val="left"/>
      <w:pPr>
        <w:ind w:left="720" w:hanging="360"/>
      </w:pPr>
      <w:rPr>
        <w:rFonts w:ascii="Wingdings 3" w:hAnsi="Wingdings 3" w:hint="default"/>
      </w:rPr>
    </w:lvl>
    <w:lvl w:ilvl="1" w:tplc="2130A2DC" w:tentative="1">
      <w:start w:val="1"/>
      <w:numFmt w:val="bullet"/>
      <w:lvlText w:val="o"/>
      <w:lvlJc w:val="left"/>
      <w:pPr>
        <w:ind w:left="1440" w:hanging="360"/>
      </w:pPr>
      <w:rPr>
        <w:rFonts w:ascii="Courier New" w:hAnsi="Courier New" w:cs="Courier New" w:hint="default"/>
      </w:rPr>
    </w:lvl>
    <w:lvl w:ilvl="2" w:tplc="5D6A1F28" w:tentative="1">
      <w:start w:val="1"/>
      <w:numFmt w:val="bullet"/>
      <w:lvlText w:val=""/>
      <w:lvlJc w:val="left"/>
      <w:pPr>
        <w:ind w:left="2160" w:hanging="360"/>
      </w:pPr>
      <w:rPr>
        <w:rFonts w:ascii="Wingdings" w:hAnsi="Wingdings" w:hint="default"/>
      </w:rPr>
    </w:lvl>
    <w:lvl w:ilvl="3" w:tplc="A59E392C" w:tentative="1">
      <w:start w:val="1"/>
      <w:numFmt w:val="bullet"/>
      <w:lvlText w:val=""/>
      <w:lvlJc w:val="left"/>
      <w:pPr>
        <w:ind w:left="2880" w:hanging="360"/>
      </w:pPr>
      <w:rPr>
        <w:rFonts w:ascii="Symbol" w:hAnsi="Symbol" w:hint="default"/>
      </w:rPr>
    </w:lvl>
    <w:lvl w:ilvl="4" w:tplc="A0FC4AB6" w:tentative="1">
      <w:start w:val="1"/>
      <w:numFmt w:val="bullet"/>
      <w:lvlText w:val="o"/>
      <w:lvlJc w:val="left"/>
      <w:pPr>
        <w:ind w:left="3600" w:hanging="360"/>
      </w:pPr>
      <w:rPr>
        <w:rFonts w:ascii="Courier New" w:hAnsi="Courier New" w:cs="Courier New" w:hint="default"/>
      </w:rPr>
    </w:lvl>
    <w:lvl w:ilvl="5" w:tplc="B486FF00" w:tentative="1">
      <w:start w:val="1"/>
      <w:numFmt w:val="bullet"/>
      <w:lvlText w:val=""/>
      <w:lvlJc w:val="left"/>
      <w:pPr>
        <w:ind w:left="4320" w:hanging="360"/>
      </w:pPr>
      <w:rPr>
        <w:rFonts w:ascii="Wingdings" w:hAnsi="Wingdings" w:hint="default"/>
      </w:rPr>
    </w:lvl>
    <w:lvl w:ilvl="6" w:tplc="4B405166" w:tentative="1">
      <w:start w:val="1"/>
      <w:numFmt w:val="bullet"/>
      <w:lvlText w:val=""/>
      <w:lvlJc w:val="left"/>
      <w:pPr>
        <w:ind w:left="5040" w:hanging="360"/>
      </w:pPr>
      <w:rPr>
        <w:rFonts w:ascii="Symbol" w:hAnsi="Symbol" w:hint="default"/>
      </w:rPr>
    </w:lvl>
    <w:lvl w:ilvl="7" w:tplc="3C1EA4DC" w:tentative="1">
      <w:start w:val="1"/>
      <w:numFmt w:val="bullet"/>
      <w:lvlText w:val="o"/>
      <w:lvlJc w:val="left"/>
      <w:pPr>
        <w:ind w:left="5760" w:hanging="360"/>
      </w:pPr>
      <w:rPr>
        <w:rFonts w:ascii="Courier New" w:hAnsi="Courier New" w:cs="Courier New" w:hint="default"/>
      </w:rPr>
    </w:lvl>
    <w:lvl w:ilvl="8" w:tplc="04B28088" w:tentative="1">
      <w:start w:val="1"/>
      <w:numFmt w:val="bullet"/>
      <w:lvlText w:val=""/>
      <w:lvlJc w:val="left"/>
      <w:pPr>
        <w:ind w:left="6480" w:hanging="360"/>
      </w:pPr>
      <w:rPr>
        <w:rFonts w:ascii="Wingdings" w:hAnsi="Wingdings" w:hint="default"/>
      </w:rPr>
    </w:lvl>
  </w:abstractNum>
  <w:abstractNum w:abstractNumId="12" w15:restartNumberingAfterBreak="0">
    <w:nsid w:val="35594844"/>
    <w:multiLevelType w:val="hybridMultilevel"/>
    <w:tmpl w:val="3C78318A"/>
    <w:lvl w:ilvl="0" w:tplc="4162A1A0">
      <w:start w:val="1"/>
      <w:numFmt w:val="bullet"/>
      <w:lvlText w:val=""/>
      <w:lvlJc w:val="left"/>
      <w:pPr>
        <w:ind w:left="1080" w:hanging="360"/>
      </w:pPr>
      <w:rPr>
        <w:rFonts w:ascii="Wingdings 3" w:hAnsi="Wingdings 3" w:hint="default"/>
        <w:color w:val="auto"/>
      </w:rPr>
    </w:lvl>
    <w:lvl w:ilvl="1" w:tplc="18A0F822" w:tentative="1">
      <w:start w:val="1"/>
      <w:numFmt w:val="bullet"/>
      <w:lvlText w:val="o"/>
      <w:lvlJc w:val="left"/>
      <w:pPr>
        <w:ind w:left="1800" w:hanging="360"/>
      </w:pPr>
      <w:rPr>
        <w:rFonts w:ascii="Courier New" w:hAnsi="Courier New" w:cs="Courier New" w:hint="default"/>
      </w:rPr>
    </w:lvl>
    <w:lvl w:ilvl="2" w:tplc="BC8E0704" w:tentative="1">
      <w:start w:val="1"/>
      <w:numFmt w:val="bullet"/>
      <w:lvlText w:val=""/>
      <w:lvlJc w:val="left"/>
      <w:pPr>
        <w:ind w:left="2520" w:hanging="360"/>
      </w:pPr>
      <w:rPr>
        <w:rFonts w:ascii="Wingdings" w:hAnsi="Wingdings" w:hint="default"/>
      </w:rPr>
    </w:lvl>
    <w:lvl w:ilvl="3" w:tplc="A0A8CDBE" w:tentative="1">
      <w:start w:val="1"/>
      <w:numFmt w:val="bullet"/>
      <w:lvlText w:val=""/>
      <w:lvlJc w:val="left"/>
      <w:pPr>
        <w:ind w:left="3240" w:hanging="360"/>
      </w:pPr>
      <w:rPr>
        <w:rFonts w:ascii="Symbol" w:hAnsi="Symbol" w:hint="default"/>
      </w:rPr>
    </w:lvl>
    <w:lvl w:ilvl="4" w:tplc="84728E96" w:tentative="1">
      <w:start w:val="1"/>
      <w:numFmt w:val="bullet"/>
      <w:lvlText w:val="o"/>
      <w:lvlJc w:val="left"/>
      <w:pPr>
        <w:ind w:left="3960" w:hanging="360"/>
      </w:pPr>
      <w:rPr>
        <w:rFonts w:ascii="Courier New" w:hAnsi="Courier New" w:cs="Courier New" w:hint="default"/>
      </w:rPr>
    </w:lvl>
    <w:lvl w:ilvl="5" w:tplc="9CB2F86C" w:tentative="1">
      <w:start w:val="1"/>
      <w:numFmt w:val="bullet"/>
      <w:lvlText w:val=""/>
      <w:lvlJc w:val="left"/>
      <w:pPr>
        <w:ind w:left="4680" w:hanging="360"/>
      </w:pPr>
      <w:rPr>
        <w:rFonts w:ascii="Wingdings" w:hAnsi="Wingdings" w:hint="default"/>
      </w:rPr>
    </w:lvl>
    <w:lvl w:ilvl="6" w:tplc="D6D42B58" w:tentative="1">
      <w:start w:val="1"/>
      <w:numFmt w:val="bullet"/>
      <w:lvlText w:val=""/>
      <w:lvlJc w:val="left"/>
      <w:pPr>
        <w:ind w:left="5400" w:hanging="360"/>
      </w:pPr>
      <w:rPr>
        <w:rFonts w:ascii="Symbol" w:hAnsi="Symbol" w:hint="default"/>
      </w:rPr>
    </w:lvl>
    <w:lvl w:ilvl="7" w:tplc="36500900" w:tentative="1">
      <w:start w:val="1"/>
      <w:numFmt w:val="bullet"/>
      <w:lvlText w:val="o"/>
      <w:lvlJc w:val="left"/>
      <w:pPr>
        <w:ind w:left="6120" w:hanging="360"/>
      </w:pPr>
      <w:rPr>
        <w:rFonts w:ascii="Courier New" w:hAnsi="Courier New" w:cs="Courier New" w:hint="default"/>
      </w:rPr>
    </w:lvl>
    <w:lvl w:ilvl="8" w:tplc="C0C613B8" w:tentative="1">
      <w:start w:val="1"/>
      <w:numFmt w:val="bullet"/>
      <w:lvlText w:val=""/>
      <w:lvlJc w:val="left"/>
      <w:pPr>
        <w:ind w:left="6840" w:hanging="360"/>
      </w:pPr>
      <w:rPr>
        <w:rFonts w:ascii="Wingdings" w:hAnsi="Wingdings" w:hint="default"/>
      </w:rPr>
    </w:lvl>
  </w:abstractNum>
  <w:abstractNum w:abstractNumId="13" w15:restartNumberingAfterBreak="0">
    <w:nsid w:val="36A62E04"/>
    <w:multiLevelType w:val="hybridMultilevel"/>
    <w:tmpl w:val="1744E580"/>
    <w:lvl w:ilvl="0" w:tplc="D31C9956">
      <w:start w:val="1"/>
      <w:numFmt w:val="lowerLetter"/>
      <w:lvlText w:val="%1."/>
      <w:lvlJc w:val="left"/>
      <w:pPr>
        <w:ind w:left="720" w:hanging="360"/>
      </w:pPr>
      <w:rPr>
        <w:rFonts w:hint="default"/>
      </w:rPr>
    </w:lvl>
    <w:lvl w:ilvl="1" w:tplc="FA564A66" w:tentative="1">
      <w:start w:val="1"/>
      <w:numFmt w:val="lowerLetter"/>
      <w:lvlText w:val="%2."/>
      <w:lvlJc w:val="left"/>
      <w:pPr>
        <w:ind w:left="1440" w:hanging="360"/>
      </w:pPr>
    </w:lvl>
    <w:lvl w:ilvl="2" w:tplc="AB6AB4D4" w:tentative="1">
      <w:start w:val="1"/>
      <w:numFmt w:val="lowerRoman"/>
      <w:lvlText w:val="%3."/>
      <w:lvlJc w:val="right"/>
      <w:pPr>
        <w:ind w:left="2160" w:hanging="180"/>
      </w:pPr>
    </w:lvl>
    <w:lvl w:ilvl="3" w:tplc="BBFAE0A6" w:tentative="1">
      <w:start w:val="1"/>
      <w:numFmt w:val="decimal"/>
      <w:lvlText w:val="%4."/>
      <w:lvlJc w:val="left"/>
      <w:pPr>
        <w:ind w:left="2880" w:hanging="360"/>
      </w:pPr>
    </w:lvl>
    <w:lvl w:ilvl="4" w:tplc="F3F0EDBC" w:tentative="1">
      <w:start w:val="1"/>
      <w:numFmt w:val="lowerLetter"/>
      <w:lvlText w:val="%5."/>
      <w:lvlJc w:val="left"/>
      <w:pPr>
        <w:ind w:left="3600" w:hanging="360"/>
      </w:pPr>
    </w:lvl>
    <w:lvl w:ilvl="5" w:tplc="CEE48E34" w:tentative="1">
      <w:start w:val="1"/>
      <w:numFmt w:val="lowerRoman"/>
      <w:lvlText w:val="%6."/>
      <w:lvlJc w:val="right"/>
      <w:pPr>
        <w:ind w:left="4320" w:hanging="180"/>
      </w:pPr>
    </w:lvl>
    <w:lvl w:ilvl="6" w:tplc="054EBA52" w:tentative="1">
      <w:start w:val="1"/>
      <w:numFmt w:val="decimal"/>
      <w:lvlText w:val="%7."/>
      <w:lvlJc w:val="left"/>
      <w:pPr>
        <w:ind w:left="5040" w:hanging="360"/>
      </w:pPr>
    </w:lvl>
    <w:lvl w:ilvl="7" w:tplc="67BE437E" w:tentative="1">
      <w:start w:val="1"/>
      <w:numFmt w:val="lowerLetter"/>
      <w:lvlText w:val="%8."/>
      <w:lvlJc w:val="left"/>
      <w:pPr>
        <w:ind w:left="5760" w:hanging="360"/>
      </w:pPr>
    </w:lvl>
    <w:lvl w:ilvl="8" w:tplc="C9BE2AEA" w:tentative="1">
      <w:start w:val="1"/>
      <w:numFmt w:val="lowerRoman"/>
      <w:lvlText w:val="%9."/>
      <w:lvlJc w:val="right"/>
      <w:pPr>
        <w:ind w:left="6480" w:hanging="180"/>
      </w:pPr>
    </w:lvl>
  </w:abstractNum>
  <w:abstractNum w:abstractNumId="14" w15:restartNumberingAfterBreak="0">
    <w:nsid w:val="456F6805"/>
    <w:multiLevelType w:val="hybridMultilevel"/>
    <w:tmpl w:val="C3C272EC"/>
    <w:lvl w:ilvl="0" w:tplc="ABB00A5E">
      <w:start w:val="1"/>
      <w:numFmt w:val="decimal"/>
      <w:lvlText w:val="%1-"/>
      <w:lvlJc w:val="left"/>
      <w:pPr>
        <w:ind w:left="720" w:hanging="360"/>
      </w:pPr>
      <w:rPr>
        <w:rFonts w:hint="default"/>
        <w:b/>
      </w:rPr>
    </w:lvl>
    <w:lvl w:ilvl="1" w:tplc="2F6241B8" w:tentative="1">
      <w:start w:val="1"/>
      <w:numFmt w:val="lowerLetter"/>
      <w:lvlText w:val="%2."/>
      <w:lvlJc w:val="left"/>
      <w:pPr>
        <w:ind w:left="1440" w:hanging="360"/>
      </w:pPr>
    </w:lvl>
    <w:lvl w:ilvl="2" w:tplc="93C46068" w:tentative="1">
      <w:start w:val="1"/>
      <w:numFmt w:val="lowerRoman"/>
      <w:lvlText w:val="%3."/>
      <w:lvlJc w:val="right"/>
      <w:pPr>
        <w:ind w:left="2160" w:hanging="180"/>
      </w:pPr>
    </w:lvl>
    <w:lvl w:ilvl="3" w:tplc="CA7216CA" w:tentative="1">
      <w:start w:val="1"/>
      <w:numFmt w:val="decimal"/>
      <w:lvlText w:val="%4."/>
      <w:lvlJc w:val="left"/>
      <w:pPr>
        <w:ind w:left="2880" w:hanging="360"/>
      </w:pPr>
    </w:lvl>
    <w:lvl w:ilvl="4" w:tplc="BE98819C" w:tentative="1">
      <w:start w:val="1"/>
      <w:numFmt w:val="lowerLetter"/>
      <w:lvlText w:val="%5."/>
      <w:lvlJc w:val="left"/>
      <w:pPr>
        <w:ind w:left="3600" w:hanging="360"/>
      </w:pPr>
    </w:lvl>
    <w:lvl w:ilvl="5" w:tplc="C97C242E" w:tentative="1">
      <w:start w:val="1"/>
      <w:numFmt w:val="lowerRoman"/>
      <w:lvlText w:val="%6."/>
      <w:lvlJc w:val="right"/>
      <w:pPr>
        <w:ind w:left="4320" w:hanging="180"/>
      </w:pPr>
    </w:lvl>
    <w:lvl w:ilvl="6" w:tplc="818080AA" w:tentative="1">
      <w:start w:val="1"/>
      <w:numFmt w:val="decimal"/>
      <w:lvlText w:val="%7."/>
      <w:lvlJc w:val="left"/>
      <w:pPr>
        <w:ind w:left="5040" w:hanging="360"/>
      </w:pPr>
    </w:lvl>
    <w:lvl w:ilvl="7" w:tplc="9080F43E" w:tentative="1">
      <w:start w:val="1"/>
      <w:numFmt w:val="lowerLetter"/>
      <w:lvlText w:val="%8."/>
      <w:lvlJc w:val="left"/>
      <w:pPr>
        <w:ind w:left="5760" w:hanging="360"/>
      </w:pPr>
    </w:lvl>
    <w:lvl w:ilvl="8" w:tplc="8DA8CF50" w:tentative="1">
      <w:start w:val="1"/>
      <w:numFmt w:val="lowerRoman"/>
      <w:lvlText w:val="%9."/>
      <w:lvlJc w:val="right"/>
      <w:pPr>
        <w:ind w:left="6480" w:hanging="180"/>
      </w:pPr>
    </w:lvl>
  </w:abstractNum>
  <w:abstractNum w:abstractNumId="15" w15:restartNumberingAfterBreak="0">
    <w:nsid w:val="498D6546"/>
    <w:multiLevelType w:val="hybridMultilevel"/>
    <w:tmpl w:val="92241C36"/>
    <w:lvl w:ilvl="0" w:tplc="B4024CE4">
      <w:start w:val="1"/>
      <w:numFmt w:val="bullet"/>
      <w:lvlText w:val=""/>
      <w:lvlJc w:val="left"/>
      <w:pPr>
        <w:ind w:left="720" w:hanging="360"/>
      </w:pPr>
      <w:rPr>
        <w:rFonts w:ascii="Wingdings 3" w:hAnsi="Wingdings 3" w:hint="default"/>
        <w:color w:val="auto"/>
      </w:rPr>
    </w:lvl>
    <w:lvl w:ilvl="1" w:tplc="3612C3FA" w:tentative="1">
      <w:start w:val="1"/>
      <w:numFmt w:val="bullet"/>
      <w:lvlText w:val="o"/>
      <w:lvlJc w:val="left"/>
      <w:pPr>
        <w:ind w:left="1440" w:hanging="360"/>
      </w:pPr>
      <w:rPr>
        <w:rFonts w:ascii="Courier New" w:hAnsi="Courier New" w:cs="Courier New" w:hint="default"/>
      </w:rPr>
    </w:lvl>
    <w:lvl w:ilvl="2" w:tplc="E7E6F4AC" w:tentative="1">
      <w:start w:val="1"/>
      <w:numFmt w:val="bullet"/>
      <w:lvlText w:val=""/>
      <w:lvlJc w:val="left"/>
      <w:pPr>
        <w:ind w:left="2160" w:hanging="360"/>
      </w:pPr>
      <w:rPr>
        <w:rFonts w:ascii="Wingdings" w:hAnsi="Wingdings" w:hint="default"/>
      </w:rPr>
    </w:lvl>
    <w:lvl w:ilvl="3" w:tplc="255ECEBC" w:tentative="1">
      <w:start w:val="1"/>
      <w:numFmt w:val="bullet"/>
      <w:lvlText w:val=""/>
      <w:lvlJc w:val="left"/>
      <w:pPr>
        <w:ind w:left="2880" w:hanging="360"/>
      </w:pPr>
      <w:rPr>
        <w:rFonts w:ascii="Symbol" w:hAnsi="Symbol" w:hint="default"/>
      </w:rPr>
    </w:lvl>
    <w:lvl w:ilvl="4" w:tplc="BB121C5C" w:tentative="1">
      <w:start w:val="1"/>
      <w:numFmt w:val="bullet"/>
      <w:lvlText w:val="o"/>
      <w:lvlJc w:val="left"/>
      <w:pPr>
        <w:ind w:left="3600" w:hanging="360"/>
      </w:pPr>
      <w:rPr>
        <w:rFonts w:ascii="Courier New" w:hAnsi="Courier New" w:cs="Courier New" w:hint="default"/>
      </w:rPr>
    </w:lvl>
    <w:lvl w:ilvl="5" w:tplc="60C87340" w:tentative="1">
      <w:start w:val="1"/>
      <w:numFmt w:val="bullet"/>
      <w:lvlText w:val=""/>
      <w:lvlJc w:val="left"/>
      <w:pPr>
        <w:ind w:left="4320" w:hanging="360"/>
      </w:pPr>
      <w:rPr>
        <w:rFonts w:ascii="Wingdings" w:hAnsi="Wingdings" w:hint="default"/>
      </w:rPr>
    </w:lvl>
    <w:lvl w:ilvl="6" w:tplc="C3B0E57E" w:tentative="1">
      <w:start w:val="1"/>
      <w:numFmt w:val="bullet"/>
      <w:lvlText w:val=""/>
      <w:lvlJc w:val="left"/>
      <w:pPr>
        <w:ind w:left="5040" w:hanging="360"/>
      </w:pPr>
      <w:rPr>
        <w:rFonts w:ascii="Symbol" w:hAnsi="Symbol" w:hint="default"/>
      </w:rPr>
    </w:lvl>
    <w:lvl w:ilvl="7" w:tplc="A6A81944" w:tentative="1">
      <w:start w:val="1"/>
      <w:numFmt w:val="bullet"/>
      <w:lvlText w:val="o"/>
      <w:lvlJc w:val="left"/>
      <w:pPr>
        <w:ind w:left="5760" w:hanging="360"/>
      </w:pPr>
      <w:rPr>
        <w:rFonts w:ascii="Courier New" w:hAnsi="Courier New" w:cs="Courier New" w:hint="default"/>
      </w:rPr>
    </w:lvl>
    <w:lvl w:ilvl="8" w:tplc="92A09E8E" w:tentative="1">
      <w:start w:val="1"/>
      <w:numFmt w:val="bullet"/>
      <w:lvlText w:val=""/>
      <w:lvlJc w:val="left"/>
      <w:pPr>
        <w:ind w:left="6480" w:hanging="360"/>
      </w:pPr>
      <w:rPr>
        <w:rFonts w:ascii="Wingdings" w:hAnsi="Wingdings" w:hint="default"/>
      </w:rPr>
    </w:lvl>
  </w:abstractNum>
  <w:abstractNum w:abstractNumId="16" w15:restartNumberingAfterBreak="0">
    <w:nsid w:val="4B8566B7"/>
    <w:multiLevelType w:val="hybridMultilevel"/>
    <w:tmpl w:val="BD7E20F0"/>
    <w:lvl w:ilvl="0" w:tplc="ED50DC94">
      <w:start w:val="1"/>
      <w:numFmt w:val="decimal"/>
      <w:lvlText w:val="%1"/>
      <w:lvlJc w:val="left"/>
      <w:pPr>
        <w:ind w:left="720" w:hanging="360"/>
      </w:pPr>
      <w:rPr>
        <w:rFonts w:hint="default"/>
      </w:rPr>
    </w:lvl>
    <w:lvl w:ilvl="1" w:tplc="B3BA96E6" w:tentative="1">
      <w:start w:val="1"/>
      <w:numFmt w:val="lowerLetter"/>
      <w:lvlText w:val="%2."/>
      <w:lvlJc w:val="left"/>
      <w:pPr>
        <w:ind w:left="1440" w:hanging="360"/>
      </w:pPr>
    </w:lvl>
    <w:lvl w:ilvl="2" w:tplc="73E0DE5E" w:tentative="1">
      <w:start w:val="1"/>
      <w:numFmt w:val="lowerRoman"/>
      <w:lvlText w:val="%3."/>
      <w:lvlJc w:val="right"/>
      <w:pPr>
        <w:ind w:left="2160" w:hanging="180"/>
      </w:pPr>
    </w:lvl>
    <w:lvl w:ilvl="3" w:tplc="6C3816F6" w:tentative="1">
      <w:start w:val="1"/>
      <w:numFmt w:val="decimal"/>
      <w:lvlText w:val="%4."/>
      <w:lvlJc w:val="left"/>
      <w:pPr>
        <w:ind w:left="2880" w:hanging="360"/>
      </w:pPr>
    </w:lvl>
    <w:lvl w:ilvl="4" w:tplc="3B86FEA0" w:tentative="1">
      <w:start w:val="1"/>
      <w:numFmt w:val="lowerLetter"/>
      <w:lvlText w:val="%5."/>
      <w:lvlJc w:val="left"/>
      <w:pPr>
        <w:ind w:left="3600" w:hanging="360"/>
      </w:pPr>
    </w:lvl>
    <w:lvl w:ilvl="5" w:tplc="CEEE21B4" w:tentative="1">
      <w:start w:val="1"/>
      <w:numFmt w:val="lowerRoman"/>
      <w:lvlText w:val="%6."/>
      <w:lvlJc w:val="right"/>
      <w:pPr>
        <w:ind w:left="4320" w:hanging="180"/>
      </w:pPr>
    </w:lvl>
    <w:lvl w:ilvl="6" w:tplc="82EE838C" w:tentative="1">
      <w:start w:val="1"/>
      <w:numFmt w:val="decimal"/>
      <w:lvlText w:val="%7."/>
      <w:lvlJc w:val="left"/>
      <w:pPr>
        <w:ind w:left="5040" w:hanging="360"/>
      </w:pPr>
    </w:lvl>
    <w:lvl w:ilvl="7" w:tplc="384404BA" w:tentative="1">
      <w:start w:val="1"/>
      <w:numFmt w:val="lowerLetter"/>
      <w:lvlText w:val="%8."/>
      <w:lvlJc w:val="left"/>
      <w:pPr>
        <w:ind w:left="5760" w:hanging="360"/>
      </w:pPr>
    </w:lvl>
    <w:lvl w:ilvl="8" w:tplc="9B7C6B02" w:tentative="1">
      <w:start w:val="1"/>
      <w:numFmt w:val="lowerRoman"/>
      <w:lvlText w:val="%9."/>
      <w:lvlJc w:val="right"/>
      <w:pPr>
        <w:ind w:left="6480" w:hanging="180"/>
      </w:pPr>
    </w:lvl>
  </w:abstractNum>
  <w:abstractNum w:abstractNumId="17" w15:restartNumberingAfterBreak="0">
    <w:nsid w:val="4FE71374"/>
    <w:multiLevelType w:val="hybridMultilevel"/>
    <w:tmpl w:val="D85865B4"/>
    <w:lvl w:ilvl="0" w:tplc="339E92E0">
      <w:start w:val="1"/>
      <w:numFmt w:val="bullet"/>
      <w:lvlText w:val=""/>
      <w:lvlJc w:val="left"/>
      <w:pPr>
        <w:ind w:left="1080" w:hanging="360"/>
      </w:pPr>
      <w:rPr>
        <w:rFonts w:ascii="Wingdings 3" w:hAnsi="Wingdings 3" w:hint="default"/>
        <w:color w:val="auto"/>
      </w:rPr>
    </w:lvl>
    <w:lvl w:ilvl="1" w:tplc="4320AB5E" w:tentative="1">
      <w:start w:val="1"/>
      <w:numFmt w:val="bullet"/>
      <w:lvlText w:val="o"/>
      <w:lvlJc w:val="left"/>
      <w:pPr>
        <w:ind w:left="1800" w:hanging="360"/>
      </w:pPr>
      <w:rPr>
        <w:rFonts w:ascii="Courier New" w:hAnsi="Courier New" w:cs="Courier New" w:hint="default"/>
      </w:rPr>
    </w:lvl>
    <w:lvl w:ilvl="2" w:tplc="D0E21720" w:tentative="1">
      <w:start w:val="1"/>
      <w:numFmt w:val="bullet"/>
      <w:lvlText w:val=""/>
      <w:lvlJc w:val="left"/>
      <w:pPr>
        <w:ind w:left="2520" w:hanging="360"/>
      </w:pPr>
      <w:rPr>
        <w:rFonts w:ascii="Wingdings" w:hAnsi="Wingdings" w:hint="default"/>
      </w:rPr>
    </w:lvl>
    <w:lvl w:ilvl="3" w:tplc="A40852C0" w:tentative="1">
      <w:start w:val="1"/>
      <w:numFmt w:val="bullet"/>
      <w:lvlText w:val=""/>
      <w:lvlJc w:val="left"/>
      <w:pPr>
        <w:ind w:left="3240" w:hanging="360"/>
      </w:pPr>
      <w:rPr>
        <w:rFonts w:ascii="Symbol" w:hAnsi="Symbol" w:hint="default"/>
      </w:rPr>
    </w:lvl>
    <w:lvl w:ilvl="4" w:tplc="F7B0E61A" w:tentative="1">
      <w:start w:val="1"/>
      <w:numFmt w:val="bullet"/>
      <w:lvlText w:val="o"/>
      <w:lvlJc w:val="left"/>
      <w:pPr>
        <w:ind w:left="3960" w:hanging="360"/>
      </w:pPr>
      <w:rPr>
        <w:rFonts w:ascii="Courier New" w:hAnsi="Courier New" w:cs="Courier New" w:hint="default"/>
      </w:rPr>
    </w:lvl>
    <w:lvl w:ilvl="5" w:tplc="F70E9A52" w:tentative="1">
      <w:start w:val="1"/>
      <w:numFmt w:val="bullet"/>
      <w:lvlText w:val=""/>
      <w:lvlJc w:val="left"/>
      <w:pPr>
        <w:ind w:left="4680" w:hanging="360"/>
      </w:pPr>
      <w:rPr>
        <w:rFonts w:ascii="Wingdings" w:hAnsi="Wingdings" w:hint="default"/>
      </w:rPr>
    </w:lvl>
    <w:lvl w:ilvl="6" w:tplc="D368E864" w:tentative="1">
      <w:start w:val="1"/>
      <w:numFmt w:val="bullet"/>
      <w:lvlText w:val=""/>
      <w:lvlJc w:val="left"/>
      <w:pPr>
        <w:ind w:left="5400" w:hanging="360"/>
      </w:pPr>
      <w:rPr>
        <w:rFonts w:ascii="Symbol" w:hAnsi="Symbol" w:hint="default"/>
      </w:rPr>
    </w:lvl>
    <w:lvl w:ilvl="7" w:tplc="F4DAE820" w:tentative="1">
      <w:start w:val="1"/>
      <w:numFmt w:val="bullet"/>
      <w:lvlText w:val="o"/>
      <w:lvlJc w:val="left"/>
      <w:pPr>
        <w:ind w:left="6120" w:hanging="360"/>
      </w:pPr>
      <w:rPr>
        <w:rFonts w:ascii="Courier New" w:hAnsi="Courier New" w:cs="Courier New" w:hint="default"/>
      </w:rPr>
    </w:lvl>
    <w:lvl w:ilvl="8" w:tplc="ACF00C4C" w:tentative="1">
      <w:start w:val="1"/>
      <w:numFmt w:val="bullet"/>
      <w:lvlText w:val=""/>
      <w:lvlJc w:val="left"/>
      <w:pPr>
        <w:ind w:left="6840" w:hanging="360"/>
      </w:pPr>
      <w:rPr>
        <w:rFonts w:ascii="Wingdings" w:hAnsi="Wingdings" w:hint="default"/>
      </w:rPr>
    </w:lvl>
  </w:abstractNum>
  <w:abstractNum w:abstractNumId="18" w15:restartNumberingAfterBreak="0">
    <w:nsid w:val="5D2930AF"/>
    <w:multiLevelType w:val="hybridMultilevel"/>
    <w:tmpl w:val="B9FA5C00"/>
    <w:lvl w:ilvl="0" w:tplc="B9348250">
      <w:start w:val="1"/>
      <w:numFmt w:val="bullet"/>
      <w:lvlText w:val=""/>
      <w:lvlJc w:val="left"/>
      <w:pPr>
        <w:ind w:left="1080" w:hanging="360"/>
      </w:pPr>
      <w:rPr>
        <w:rFonts w:ascii="Wingdings 3" w:hAnsi="Wingdings 3" w:hint="default"/>
        <w:color w:val="auto"/>
      </w:rPr>
    </w:lvl>
    <w:lvl w:ilvl="1" w:tplc="CE58A9A6">
      <w:start w:val="1"/>
      <w:numFmt w:val="bullet"/>
      <w:lvlText w:val="o"/>
      <w:lvlJc w:val="left"/>
      <w:pPr>
        <w:ind w:left="1800" w:hanging="360"/>
      </w:pPr>
      <w:rPr>
        <w:rFonts w:ascii="Courier New" w:hAnsi="Courier New" w:cs="Courier New" w:hint="default"/>
      </w:rPr>
    </w:lvl>
    <w:lvl w:ilvl="2" w:tplc="E446F642" w:tentative="1">
      <w:start w:val="1"/>
      <w:numFmt w:val="bullet"/>
      <w:lvlText w:val=""/>
      <w:lvlJc w:val="left"/>
      <w:pPr>
        <w:ind w:left="2520" w:hanging="360"/>
      </w:pPr>
      <w:rPr>
        <w:rFonts w:ascii="Wingdings" w:hAnsi="Wingdings" w:hint="default"/>
      </w:rPr>
    </w:lvl>
    <w:lvl w:ilvl="3" w:tplc="FB64F176" w:tentative="1">
      <w:start w:val="1"/>
      <w:numFmt w:val="bullet"/>
      <w:lvlText w:val=""/>
      <w:lvlJc w:val="left"/>
      <w:pPr>
        <w:ind w:left="3240" w:hanging="360"/>
      </w:pPr>
      <w:rPr>
        <w:rFonts w:ascii="Symbol" w:hAnsi="Symbol" w:hint="default"/>
      </w:rPr>
    </w:lvl>
    <w:lvl w:ilvl="4" w:tplc="C5E0A72E" w:tentative="1">
      <w:start w:val="1"/>
      <w:numFmt w:val="bullet"/>
      <w:lvlText w:val="o"/>
      <w:lvlJc w:val="left"/>
      <w:pPr>
        <w:ind w:left="3960" w:hanging="360"/>
      </w:pPr>
      <w:rPr>
        <w:rFonts w:ascii="Courier New" w:hAnsi="Courier New" w:cs="Courier New" w:hint="default"/>
      </w:rPr>
    </w:lvl>
    <w:lvl w:ilvl="5" w:tplc="0B168AE2" w:tentative="1">
      <w:start w:val="1"/>
      <w:numFmt w:val="bullet"/>
      <w:lvlText w:val=""/>
      <w:lvlJc w:val="left"/>
      <w:pPr>
        <w:ind w:left="4680" w:hanging="360"/>
      </w:pPr>
      <w:rPr>
        <w:rFonts w:ascii="Wingdings" w:hAnsi="Wingdings" w:hint="default"/>
      </w:rPr>
    </w:lvl>
    <w:lvl w:ilvl="6" w:tplc="9F144B54" w:tentative="1">
      <w:start w:val="1"/>
      <w:numFmt w:val="bullet"/>
      <w:lvlText w:val=""/>
      <w:lvlJc w:val="left"/>
      <w:pPr>
        <w:ind w:left="5400" w:hanging="360"/>
      </w:pPr>
      <w:rPr>
        <w:rFonts w:ascii="Symbol" w:hAnsi="Symbol" w:hint="default"/>
      </w:rPr>
    </w:lvl>
    <w:lvl w:ilvl="7" w:tplc="60CE2324" w:tentative="1">
      <w:start w:val="1"/>
      <w:numFmt w:val="bullet"/>
      <w:lvlText w:val="o"/>
      <w:lvlJc w:val="left"/>
      <w:pPr>
        <w:ind w:left="6120" w:hanging="360"/>
      </w:pPr>
      <w:rPr>
        <w:rFonts w:ascii="Courier New" w:hAnsi="Courier New" w:cs="Courier New" w:hint="default"/>
      </w:rPr>
    </w:lvl>
    <w:lvl w:ilvl="8" w:tplc="612E9082" w:tentative="1">
      <w:start w:val="1"/>
      <w:numFmt w:val="bullet"/>
      <w:lvlText w:val=""/>
      <w:lvlJc w:val="left"/>
      <w:pPr>
        <w:ind w:left="6840" w:hanging="360"/>
      </w:pPr>
      <w:rPr>
        <w:rFonts w:ascii="Wingdings" w:hAnsi="Wingdings" w:hint="default"/>
      </w:rPr>
    </w:lvl>
  </w:abstractNum>
  <w:abstractNum w:abstractNumId="19" w15:restartNumberingAfterBreak="0">
    <w:nsid w:val="61041310"/>
    <w:multiLevelType w:val="hybridMultilevel"/>
    <w:tmpl w:val="7D1C1D0A"/>
    <w:lvl w:ilvl="0" w:tplc="8CBA2E0C">
      <w:numFmt w:val="bullet"/>
      <w:lvlText w:val=""/>
      <w:lvlJc w:val="left"/>
      <w:pPr>
        <w:ind w:left="720" w:hanging="360"/>
      </w:pPr>
      <w:rPr>
        <w:rFonts w:ascii="Symbol" w:eastAsiaTheme="minorHAnsi" w:hAnsi="Symbol" w:cstheme="minorBidi" w:hint="default"/>
      </w:rPr>
    </w:lvl>
    <w:lvl w:ilvl="1" w:tplc="F72C1F78" w:tentative="1">
      <w:start w:val="1"/>
      <w:numFmt w:val="bullet"/>
      <w:lvlText w:val="o"/>
      <w:lvlJc w:val="left"/>
      <w:pPr>
        <w:ind w:left="1440" w:hanging="360"/>
      </w:pPr>
      <w:rPr>
        <w:rFonts w:ascii="Courier New" w:hAnsi="Courier New" w:cs="Courier New" w:hint="default"/>
      </w:rPr>
    </w:lvl>
    <w:lvl w:ilvl="2" w:tplc="9E28E714" w:tentative="1">
      <w:start w:val="1"/>
      <w:numFmt w:val="bullet"/>
      <w:lvlText w:val=""/>
      <w:lvlJc w:val="left"/>
      <w:pPr>
        <w:ind w:left="2160" w:hanging="360"/>
      </w:pPr>
      <w:rPr>
        <w:rFonts w:ascii="Wingdings" w:hAnsi="Wingdings" w:hint="default"/>
      </w:rPr>
    </w:lvl>
    <w:lvl w:ilvl="3" w:tplc="96329016" w:tentative="1">
      <w:start w:val="1"/>
      <w:numFmt w:val="bullet"/>
      <w:lvlText w:val=""/>
      <w:lvlJc w:val="left"/>
      <w:pPr>
        <w:ind w:left="2880" w:hanging="360"/>
      </w:pPr>
      <w:rPr>
        <w:rFonts w:ascii="Symbol" w:hAnsi="Symbol" w:hint="default"/>
      </w:rPr>
    </w:lvl>
    <w:lvl w:ilvl="4" w:tplc="35265B4A" w:tentative="1">
      <w:start w:val="1"/>
      <w:numFmt w:val="bullet"/>
      <w:lvlText w:val="o"/>
      <w:lvlJc w:val="left"/>
      <w:pPr>
        <w:ind w:left="3600" w:hanging="360"/>
      </w:pPr>
      <w:rPr>
        <w:rFonts w:ascii="Courier New" w:hAnsi="Courier New" w:cs="Courier New" w:hint="default"/>
      </w:rPr>
    </w:lvl>
    <w:lvl w:ilvl="5" w:tplc="A59CFBD2" w:tentative="1">
      <w:start w:val="1"/>
      <w:numFmt w:val="bullet"/>
      <w:lvlText w:val=""/>
      <w:lvlJc w:val="left"/>
      <w:pPr>
        <w:ind w:left="4320" w:hanging="360"/>
      </w:pPr>
      <w:rPr>
        <w:rFonts w:ascii="Wingdings" w:hAnsi="Wingdings" w:hint="default"/>
      </w:rPr>
    </w:lvl>
    <w:lvl w:ilvl="6" w:tplc="44C22AD8" w:tentative="1">
      <w:start w:val="1"/>
      <w:numFmt w:val="bullet"/>
      <w:lvlText w:val=""/>
      <w:lvlJc w:val="left"/>
      <w:pPr>
        <w:ind w:left="5040" w:hanging="360"/>
      </w:pPr>
      <w:rPr>
        <w:rFonts w:ascii="Symbol" w:hAnsi="Symbol" w:hint="default"/>
      </w:rPr>
    </w:lvl>
    <w:lvl w:ilvl="7" w:tplc="142C55CE" w:tentative="1">
      <w:start w:val="1"/>
      <w:numFmt w:val="bullet"/>
      <w:lvlText w:val="o"/>
      <w:lvlJc w:val="left"/>
      <w:pPr>
        <w:ind w:left="5760" w:hanging="360"/>
      </w:pPr>
      <w:rPr>
        <w:rFonts w:ascii="Courier New" w:hAnsi="Courier New" w:cs="Courier New" w:hint="default"/>
      </w:rPr>
    </w:lvl>
    <w:lvl w:ilvl="8" w:tplc="552AC590" w:tentative="1">
      <w:start w:val="1"/>
      <w:numFmt w:val="bullet"/>
      <w:lvlText w:val=""/>
      <w:lvlJc w:val="left"/>
      <w:pPr>
        <w:ind w:left="6480" w:hanging="360"/>
      </w:pPr>
      <w:rPr>
        <w:rFonts w:ascii="Wingdings" w:hAnsi="Wingdings" w:hint="default"/>
      </w:rPr>
    </w:lvl>
  </w:abstractNum>
  <w:abstractNum w:abstractNumId="20" w15:restartNumberingAfterBreak="0">
    <w:nsid w:val="62B341F9"/>
    <w:multiLevelType w:val="hybridMultilevel"/>
    <w:tmpl w:val="AFDC27AA"/>
    <w:lvl w:ilvl="0" w:tplc="8512ACDC">
      <w:start w:val="1"/>
      <w:numFmt w:val="decimal"/>
      <w:lvlText w:val="%1."/>
      <w:lvlJc w:val="left"/>
      <w:pPr>
        <w:ind w:left="720" w:hanging="360"/>
      </w:pPr>
      <w:rPr>
        <w:rFonts w:hint="default"/>
      </w:rPr>
    </w:lvl>
    <w:lvl w:ilvl="1" w:tplc="188C110E" w:tentative="1">
      <w:start w:val="1"/>
      <w:numFmt w:val="lowerLetter"/>
      <w:lvlText w:val="%2."/>
      <w:lvlJc w:val="left"/>
      <w:pPr>
        <w:ind w:left="1440" w:hanging="360"/>
      </w:pPr>
    </w:lvl>
    <w:lvl w:ilvl="2" w:tplc="A6C67A96" w:tentative="1">
      <w:start w:val="1"/>
      <w:numFmt w:val="lowerRoman"/>
      <w:lvlText w:val="%3."/>
      <w:lvlJc w:val="right"/>
      <w:pPr>
        <w:ind w:left="2160" w:hanging="180"/>
      </w:pPr>
    </w:lvl>
    <w:lvl w:ilvl="3" w:tplc="3ED4CAB8" w:tentative="1">
      <w:start w:val="1"/>
      <w:numFmt w:val="decimal"/>
      <w:lvlText w:val="%4."/>
      <w:lvlJc w:val="left"/>
      <w:pPr>
        <w:ind w:left="2880" w:hanging="360"/>
      </w:pPr>
    </w:lvl>
    <w:lvl w:ilvl="4" w:tplc="A090365E" w:tentative="1">
      <w:start w:val="1"/>
      <w:numFmt w:val="lowerLetter"/>
      <w:lvlText w:val="%5."/>
      <w:lvlJc w:val="left"/>
      <w:pPr>
        <w:ind w:left="3600" w:hanging="360"/>
      </w:pPr>
    </w:lvl>
    <w:lvl w:ilvl="5" w:tplc="2738EB04" w:tentative="1">
      <w:start w:val="1"/>
      <w:numFmt w:val="lowerRoman"/>
      <w:lvlText w:val="%6."/>
      <w:lvlJc w:val="right"/>
      <w:pPr>
        <w:ind w:left="4320" w:hanging="180"/>
      </w:pPr>
    </w:lvl>
    <w:lvl w:ilvl="6" w:tplc="A950CB2A" w:tentative="1">
      <w:start w:val="1"/>
      <w:numFmt w:val="decimal"/>
      <w:lvlText w:val="%7."/>
      <w:lvlJc w:val="left"/>
      <w:pPr>
        <w:ind w:left="5040" w:hanging="360"/>
      </w:pPr>
    </w:lvl>
    <w:lvl w:ilvl="7" w:tplc="98B020C4" w:tentative="1">
      <w:start w:val="1"/>
      <w:numFmt w:val="lowerLetter"/>
      <w:lvlText w:val="%8."/>
      <w:lvlJc w:val="left"/>
      <w:pPr>
        <w:ind w:left="5760" w:hanging="360"/>
      </w:pPr>
    </w:lvl>
    <w:lvl w:ilvl="8" w:tplc="83D86788" w:tentative="1">
      <w:start w:val="1"/>
      <w:numFmt w:val="lowerRoman"/>
      <w:lvlText w:val="%9."/>
      <w:lvlJc w:val="right"/>
      <w:pPr>
        <w:ind w:left="6480" w:hanging="180"/>
      </w:pPr>
    </w:lvl>
  </w:abstractNum>
  <w:abstractNum w:abstractNumId="21" w15:restartNumberingAfterBreak="0">
    <w:nsid w:val="66E81473"/>
    <w:multiLevelType w:val="hybridMultilevel"/>
    <w:tmpl w:val="7430CBE6"/>
    <w:lvl w:ilvl="0" w:tplc="065E9CD4">
      <w:start w:val="1"/>
      <w:numFmt w:val="bullet"/>
      <w:lvlText w:val=""/>
      <w:lvlJc w:val="left"/>
      <w:pPr>
        <w:ind w:left="1080" w:hanging="360"/>
      </w:pPr>
      <w:rPr>
        <w:rFonts w:ascii="Wingdings 3" w:hAnsi="Wingdings 3" w:hint="default"/>
        <w:color w:val="auto"/>
      </w:rPr>
    </w:lvl>
    <w:lvl w:ilvl="1" w:tplc="1F346326" w:tentative="1">
      <w:start w:val="1"/>
      <w:numFmt w:val="bullet"/>
      <w:lvlText w:val="o"/>
      <w:lvlJc w:val="left"/>
      <w:pPr>
        <w:ind w:left="1800" w:hanging="360"/>
      </w:pPr>
      <w:rPr>
        <w:rFonts w:ascii="Courier New" w:hAnsi="Courier New" w:cs="Courier New" w:hint="default"/>
      </w:rPr>
    </w:lvl>
    <w:lvl w:ilvl="2" w:tplc="338263B2" w:tentative="1">
      <w:start w:val="1"/>
      <w:numFmt w:val="bullet"/>
      <w:lvlText w:val=""/>
      <w:lvlJc w:val="left"/>
      <w:pPr>
        <w:ind w:left="2520" w:hanging="360"/>
      </w:pPr>
      <w:rPr>
        <w:rFonts w:ascii="Wingdings" w:hAnsi="Wingdings" w:hint="default"/>
      </w:rPr>
    </w:lvl>
    <w:lvl w:ilvl="3" w:tplc="2CECBF2E" w:tentative="1">
      <w:start w:val="1"/>
      <w:numFmt w:val="bullet"/>
      <w:lvlText w:val=""/>
      <w:lvlJc w:val="left"/>
      <w:pPr>
        <w:ind w:left="3240" w:hanging="360"/>
      </w:pPr>
      <w:rPr>
        <w:rFonts w:ascii="Symbol" w:hAnsi="Symbol" w:hint="default"/>
      </w:rPr>
    </w:lvl>
    <w:lvl w:ilvl="4" w:tplc="CEA4E3CA" w:tentative="1">
      <w:start w:val="1"/>
      <w:numFmt w:val="bullet"/>
      <w:lvlText w:val="o"/>
      <w:lvlJc w:val="left"/>
      <w:pPr>
        <w:ind w:left="3960" w:hanging="360"/>
      </w:pPr>
      <w:rPr>
        <w:rFonts w:ascii="Courier New" w:hAnsi="Courier New" w:cs="Courier New" w:hint="default"/>
      </w:rPr>
    </w:lvl>
    <w:lvl w:ilvl="5" w:tplc="739A52B8" w:tentative="1">
      <w:start w:val="1"/>
      <w:numFmt w:val="bullet"/>
      <w:lvlText w:val=""/>
      <w:lvlJc w:val="left"/>
      <w:pPr>
        <w:ind w:left="4680" w:hanging="360"/>
      </w:pPr>
      <w:rPr>
        <w:rFonts w:ascii="Wingdings" w:hAnsi="Wingdings" w:hint="default"/>
      </w:rPr>
    </w:lvl>
    <w:lvl w:ilvl="6" w:tplc="E830FA9C" w:tentative="1">
      <w:start w:val="1"/>
      <w:numFmt w:val="bullet"/>
      <w:lvlText w:val=""/>
      <w:lvlJc w:val="left"/>
      <w:pPr>
        <w:ind w:left="5400" w:hanging="360"/>
      </w:pPr>
      <w:rPr>
        <w:rFonts w:ascii="Symbol" w:hAnsi="Symbol" w:hint="default"/>
      </w:rPr>
    </w:lvl>
    <w:lvl w:ilvl="7" w:tplc="C5EA328C" w:tentative="1">
      <w:start w:val="1"/>
      <w:numFmt w:val="bullet"/>
      <w:lvlText w:val="o"/>
      <w:lvlJc w:val="left"/>
      <w:pPr>
        <w:ind w:left="6120" w:hanging="360"/>
      </w:pPr>
      <w:rPr>
        <w:rFonts w:ascii="Courier New" w:hAnsi="Courier New" w:cs="Courier New" w:hint="default"/>
      </w:rPr>
    </w:lvl>
    <w:lvl w:ilvl="8" w:tplc="8246559C" w:tentative="1">
      <w:start w:val="1"/>
      <w:numFmt w:val="bullet"/>
      <w:lvlText w:val=""/>
      <w:lvlJc w:val="left"/>
      <w:pPr>
        <w:ind w:left="6840" w:hanging="360"/>
      </w:pPr>
      <w:rPr>
        <w:rFonts w:ascii="Wingdings" w:hAnsi="Wingdings" w:hint="default"/>
      </w:rPr>
    </w:lvl>
  </w:abstractNum>
  <w:abstractNum w:abstractNumId="22" w15:restartNumberingAfterBreak="0">
    <w:nsid w:val="6B7E1D9B"/>
    <w:multiLevelType w:val="hybridMultilevel"/>
    <w:tmpl w:val="E6246FC4"/>
    <w:lvl w:ilvl="0" w:tplc="4CA6D812">
      <w:start w:val="1"/>
      <w:numFmt w:val="bullet"/>
      <w:lvlText w:val=""/>
      <w:lvlJc w:val="left"/>
      <w:pPr>
        <w:ind w:left="720" w:hanging="360"/>
      </w:pPr>
      <w:rPr>
        <w:rFonts w:ascii="Symbol" w:hAnsi="Symbol" w:hint="default"/>
      </w:rPr>
    </w:lvl>
    <w:lvl w:ilvl="1" w:tplc="DC54433C" w:tentative="1">
      <w:start w:val="1"/>
      <w:numFmt w:val="bullet"/>
      <w:lvlText w:val="o"/>
      <w:lvlJc w:val="left"/>
      <w:pPr>
        <w:ind w:left="1440" w:hanging="360"/>
      </w:pPr>
      <w:rPr>
        <w:rFonts w:ascii="Courier New" w:hAnsi="Courier New" w:cs="Courier New" w:hint="default"/>
      </w:rPr>
    </w:lvl>
    <w:lvl w:ilvl="2" w:tplc="E40EAB2A" w:tentative="1">
      <w:start w:val="1"/>
      <w:numFmt w:val="bullet"/>
      <w:lvlText w:val=""/>
      <w:lvlJc w:val="left"/>
      <w:pPr>
        <w:ind w:left="2160" w:hanging="360"/>
      </w:pPr>
      <w:rPr>
        <w:rFonts w:ascii="Wingdings" w:hAnsi="Wingdings" w:hint="default"/>
      </w:rPr>
    </w:lvl>
    <w:lvl w:ilvl="3" w:tplc="131452C8" w:tentative="1">
      <w:start w:val="1"/>
      <w:numFmt w:val="bullet"/>
      <w:lvlText w:val=""/>
      <w:lvlJc w:val="left"/>
      <w:pPr>
        <w:ind w:left="2880" w:hanging="360"/>
      </w:pPr>
      <w:rPr>
        <w:rFonts w:ascii="Symbol" w:hAnsi="Symbol" w:hint="default"/>
      </w:rPr>
    </w:lvl>
    <w:lvl w:ilvl="4" w:tplc="156AE2B6" w:tentative="1">
      <w:start w:val="1"/>
      <w:numFmt w:val="bullet"/>
      <w:lvlText w:val="o"/>
      <w:lvlJc w:val="left"/>
      <w:pPr>
        <w:ind w:left="3600" w:hanging="360"/>
      </w:pPr>
      <w:rPr>
        <w:rFonts w:ascii="Courier New" w:hAnsi="Courier New" w:cs="Courier New" w:hint="default"/>
      </w:rPr>
    </w:lvl>
    <w:lvl w:ilvl="5" w:tplc="E1F635EE" w:tentative="1">
      <w:start w:val="1"/>
      <w:numFmt w:val="bullet"/>
      <w:lvlText w:val=""/>
      <w:lvlJc w:val="left"/>
      <w:pPr>
        <w:ind w:left="4320" w:hanging="360"/>
      </w:pPr>
      <w:rPr>
        <w:rFonts w:ascii="Wingdings" w:hAnsi="Wingdings" w:hint="default"/>
      </w:rPr>
    </w:lvl>
    <w:lvl w:ilvl="6" w:tplc="5F665FD0" w:tentative="1">
      <w:start w:val="1"/>
      <w:numFmt w:val="bullet"/>
      <w:lvlText w:val=""/>
      <w:lvlJc w:val="left"/>
      <w:pPr>
        <w:ind w:left="5040" w:hanging="360"/>
      </w:pPr>
      <w:rPr>
        <w:rFonts w:ascii="Symbol" w:hAnsi="Symbol" w:hint="default"/>
      </w:rPr>
    </w:lvl>
    <w:lvl w:ilvl="7" w:tplc="44CA7032" w:tentative="1">
      <w:start w:val="1"/>
      <w:numFmt w:val="bullet"/>
      <w:lvlText w:val="o"/>
      <w:lvlJc w:val="left"/>
      <w:pPr>
        <w:ind w:left="5760" w:hanging="360"/>
      </w:pPr>
      <w:rPr>
        <w:rFonts w:ascii="Courier New" w:hAnsi="Courier New" w:cs="Courier New" w:hint="default"/>
      </w:rPr>
    </w:lvl>
    <w:lvl w:ilvl="8" w:tplc="C4FA4BCA" w:tentative="1">
      <w:start w:val="1"/>
      <w:numFmt w:val="bullet"/>
      <w:lvlText w:val=""/>
      <w:lvlJc w:val="left"/>
      <w:pPr>
        <w:ind w:left="6480" w:hanging="360"/>
      </w:pPr>
      <w:rPr>
        <w:rFonts w:ascii="Wingdings" w:hAnsi="Wingdings" w:hint="default"/>
      </w:rPr>
    </w:lvl>
  </w:abstractNum>
  <w:abstractNum w:abstractNumId="23" w15:restartNumberingAfterBreak="0">
    <w:nsid w:val="73460EE2"/>
    <w:multiLevelType w:val="hybridMultilevel"/>
    <w:tmpl w:val="AB80C41C"/>
    <w:lvl w:ilvl="0" w:tplc="813C5D16">
      <w:start w:val="1"/>
      <w:numFmt w:val="decimal"/>
      <w:lvlText w:val="%1"/>
      <w:lvlJc w:val="left"/>
      <w:pPr>
        <w:ind w:left="720" w:hanging="360"/>
      </w:pPr>
      <w:rPr>
        <w:rFonts w:hint="default"/>
      </w:rPr>
    </w:lvl>
    <w:lvl w:ilvl="1" w:tplc="A8820E1C" w:tentative="1">
      <w:start w:val="1"/>
      <w:numFmt w:val="lowerLetter"/>
      <w:lvlText w:val="%2."/>
      <w:lvlJc w:val="left"/>
      <w:pPr>
        <w:ind w:left="1440" w:hanging="360"/>
      </w:pPr>
    </w:lvl>
    <w:lvl w:ilvl="2" w:tplc="864CA252" w:tentative="1">
      <w:start w:val="1"/>
      <w:numFmt w:val="lowerRoman"/>
      <w:lvlText w:val="%3."/>
      <w:lvlJc w:val="right"/>
      <w:pPr>
        <w:ind w:left="2160" w:hanging="180"/>
      </w:pPr>
    </w:lvl>
    <w:lvl w:ilvl="3" w:tplc="9B4652F4" w:tentative="1">
      <w:start w:val="1"/>
      <w:numFmt w:val="decimal"/>
      <w:lvlText w:val="%4."/>
      <w:lvlJc w:val="left"/>
      <w:pPr>
        <w:ind w:left="2880" w:hanging="360"/>
      </w:pPr>
    </w:lvl>
    <w:lvl w:ilvl="4" w:tplc="BCC42C3C" w:tentative="1">
      <w:start w:val="1"/>
      <w:numFmt w:val="lowerLetter"/>
      <w:lvlText w:val="%5."/>
      <w:lvlJc w:val="left"/>
      <w:pPr>
        <w:ind w:left="3600" w:hanging="360"/>
      </w:pPr>
    </w:lvl>
    <w:lvl w:ilvl="5" w:tplc="4858B7A2" w:tentative="1">
      <w:start w:val="1"/>
      <w:numFmt w:val="lowerRoman"/>
      <w:lvlText w:val="%6."/>
      <w:lvlJc w:val="right"/>
      <w:pPr>
        <w:ind w:left="4320" w:hanging="180"/>
      </w:pPr>
    </w:lvl>
    <w:lvl w:ilvl="6" w:tplc="5136E5AA" w:tentative="1">
      <w:start w:val="1"/>
      <w:numFmt w:val="decimal"/>
      <w:lvlText w:val="%7."/>
      <w:lvlJc w:val="left"/>
      <w:pPr>
        <w:ind w:left="5040" w:hanging="360"/>
      </w:pPr>
    </w:lvl>
    <w:lvl w:ilvl="7" w:tplc="2F8214AC" w:tentative="1">
      <w:start w:val="1"/>
      <w:numFmt w:val="lowerLetter"/>
      <w:lvlText w:val="%8."/>
      <w:lvlJc w:val="left"/>
      <w:pPr>
        <w:ind w:left="5760" w:hanging="360"/>
      </w:pPr>
    </w:lvl>
    <w:lvl w:ilvl="8" w:tplc="80BC0B5C" w:tentative="1">
      <w:start w:val="1"/>
      <w:numFmt w:val="lowerRoman"/>
      <w:lvlText w:val="%9."/>
      <w:lvlJc w:val="right"/>
      <w:pPr>
        <w:ind w:left="6480" w:hanging="180"/>
      </w:pPr>
    </w:lvl>
  </w:abstractNum>
  <w:abstractNum w:abstractNumId="24" w15:restartNumberingAfterBreak="0">
    <w:nsid w:val="73751778"/>
    <w:multiLevelType w:val="hybridMultilevel"/>
    <w:tmpl w:val="EDC08B82"/>
    <w:lvl w:ilvl="0" w:tplc="571A1D0E">
      <w:start w:val="1"/>
      <w:numFmt w:val="bullet"/>
      <w:lvlText w:val=""/>
      <w:lvlJc w:val="left"/>
      <w:pPr>
        <w:ind w:left="720" w:hanging="360"/>
      </w:pPr>
      <w:rPr>
        <w:rFonts w:ascii="Wingdings 3" w:hAnsi="Wingdings 3" w:hint="default"/>
        <w:color w:val="auto"/>
      </w:rPr>
    </w:lvl>
    <w:lvl w:ilvl="1" w:tplc="FAD6A3D6">
      <w:start w:val="1"/>
      <w:numFmt w:val="bullet"/>
      <w:lvlText w:val=""/>
      <w:lvlJc w:val="left"/>
      <w:pPr>
        <w:ind w:left="1440" w:hanging="360"/>
      </w:pPr>
      <w:rPr>
        <w:rFonts w:ascii="Symbol" w:hAnsi="Symbol" w:hint="default"/>
      </w:rPr>
    </w:lvl>
    <w:lvl w:ilvl="2" w:tplc="D2CC5C92" w:tentative="1">
      <w:start w:val="1"/>
      <w:numFmt w:val="bullet"/>
      <w:lvlText w:val=""/>
      <w:lvlJc w:val="left"/>
      <w:pPr>
        <w:ind w:left="2160" w:hanging="360"/>
      </w:pPr>
      <w:rPr>
        <w:rFonts w:ascii="Wingdings" w:hAnsi="Wingdings" w:hint="default"/>
      </w:rPr>
    </w:lvl>
    <w:lvl w:ilvl="3" w:tplc="A164251A" w:tentative="1">
      <w:start w:val="1"/>
      <w:numFmt w:val="bullet"/>
      <w:lvlText w:val=""/>
      <w:lvlJc w:val="left"/>
      <w:pPr>
        <w:ind w:left="2880" w:hanging="360"/>
      </w:pPr>
      <w:rPr>
        <w:rFonts w:ascii="Symbol" w:hAnsi="Symbol" w:hint="default"/>
      </w:rPr>
    </w:lvl>
    <w:lvl w:ilvl="4" w:tplc="BF522842" w:tentative="1">
      <w:start w:val="1"/>
      <w:numFmt w:val="bullet"/>
      <w:lvlText w:val="o"/>
      <w:lvlJc w:val="left"/>
      <w:pPr>
        <w:ind w:left="3600" w:hanging="360"/>
      </w:pPr>
      <w:rPr>
        <w:rFonts w:ascii="Courier New" w:hAnsi="Courier New" w:cs="Courier New" w:hint="default"/>
      </w:rPr>
    </w:lvl>
    <w:lvl w:ilvl="5" w:tplc="B9C41E1E" w:tentative="1">
      <w:start w:val="1"/>
      <w:numFmt w:val="bullet"/>
      <w:lvlText w:val=""/>
      <w:lvlJc w:val="left"/>
      <w:pPr>
        <w:ind w:left="4320" w:hanging="360"/>
      </w:pPr>
      <w:rPr>
        <w:rFonts w:ascii="Wingdings" w:hAnsi="Wingdings" w:hint="default"/>
      </w:rPr>
    </w:lvl>
    <w:lvl w:ilvl="6" w:tplc="D5444A2A" w:tentative="1">
      <w:start w:val="1"/>
      <w:numFmt w:val="bullet"/>
      <w:lvlText w:val=""/>
      <w:lvlJc w:val="left"/>
      <w:pPr>
        <w:ind w:left="5040" w:hanging="360"/>
      </w:pPr>
      <w:rPr>
        <w:rFonts w:ascii="Symbol" w:hAnsi="Symbol" w:hint="default"/>
      </w:rPr>
    </w:lvl>
    <w:lvl w:ilvl="7" w:tplc="BFF81F00" w:tentative="1">
      <w:start w:val="1"/>
      <w:numFmt w:val="bullet"/>
      <w:lvlText w:val="o"/>
      <w:lvlJc w:val="left"/>
      <w:pPr>
        <w:ind w:left="5760" w:hanging="360"/>
      </w:pPr>
      <w:rPr>
        <w:rFonts w:ascii="Courier New" w:hAnsi="Courier New" w:cs="Courier New" w:hint="default"/>
      </w:rPr>
    </w:lvl>
    <w:lvl w:ilvl="8" w:tplc="93E2D85C" w:tentative="1">
      <w:start w:val="1"/>
      <w:numFmt w:val="bullet"/>
      <w:lvlText w:val=""/>
      <w:lvlJc w:val="left"/>
      <w:pPr>
        <w:ind w:left="6480" w:hanging="360"/>
      </w:pPr>
      <w:rPr>
        <w:rFonts w:ascii="Wingdings" w:hAnsi="Wingdings" w:hint="default"/>
      </w:rPr>
    </w:lvl>
  </w:abstractNum>
  <w:abstractNum w:abstractNumId="25" w15:restartNumberingAfterBreak="0">
    <w:nsid w:val="7DF3230C"/>
    <w:multiLevelType w:val="hybridMultilevel"/>
    <w:tmpl w:val="15501300"/>
    <w:lvl w:ilvl="0" w:tplc="F69AF228">
      <w:start w:val="1"/>
      <w:numFmt w:val="decimal"/>
      <w:lvlText w:val="%1."/>
      <w:lvlJc w:val="left"/>
      <w:pPr>
        <w:ind w:left="720" w:hanging="360"/>
      </w:pPr>
      <w:rPr>
        <w:rFonts w:hint="default"/>
      </w:rPr>
    </w:lvl>
    <w:lvl w:ilvl="1" w:tplc="9634CC32" w:tentative="1">
      <w:start w:val="1"/>
      <w:numFmt w:val="lowerLetter"/>
      <w:lvlText w:val="%2."/>
      <w:lvlJc w:val="left"/>
      <w:pPr>
        <w:ind w:left="1440" w:hanging="360"/>
      </w:pPr>
    </w:lvl>
    <w:lvl w:ilvl="2" w:tplc="44B8D992" w:tentative="1">
      <w:start w:val="1"/>
      <w:numFmt w:val="lowerRoman"/>
      <w:lvlText w:val="%3."/>
      <w:lvlJc w:val="right"/>
      <w:pPr>
        <w:ind w:left="2160" w:hanging="180"/>
      </w:pPr>
    </w:lvl>
    <w:lvl w:ilvl="3" w:tplc="366659E8" w:tentative="1">
      <w:start w:val="1"/>
      <w:numFmt w:val="decimal"/>
      <w:lvlText w:val="%4."/>
      <w:lvlJc w:val="left"/>
      <w:pPr>
        <w:ind w:left="2880" w:hanging="360"/>
      </w:pPr>
    </w:lvl>
    <w:lvl w:ilvl="4" w:tplc="787A7DE4" w:tentative="1">
      <w:start w:val="1"/>
      <w:numFmt w:val="lowerLetter"/>
      <w:lvlText w:val="%5."/>
      <w:lvlJc w:val="left"/>
      <w:pPr>
        <w:ind w:left="3600" w:hanging="360"/>
      </w:pPr>
    </w:lvl>
    <w:lvl w:ilvl="5" w:tplc="2410C356" w:tentative="1">
      <w:start w:val="1"/>
      <w:numFmt w:val="lowerRoman"/>
      <w:lvlText w:val="%6."/>
      <w:lvlJc w:val="right"/>
      <w:pPr>
        <w:ind w:left="4320" w:hanging="180"/>
      </w:pPr>
    </w:lvl>
    <w:lvl w:ilvl="6" w:tplc="760C42B6" w:tentative="1">
      <w:start w:val="1"/>
      <w:numFmt w:val="decimal"/>
      <w:lvlText w:val="%7."/>
      <w:lvlJc w:val="left"/>
      <w:pPr>
        <w:ind w:left="5040" w:hanging="360"/>
      </w:pPr>
    </w:lvl>
    <w:lvl w:ilvl="7" w:tplc="B6F2FAF2" w:tentative="1">
      <w:start w:val="1"/>
      <w:numFmt w:val="lowerLetter"/>
      <w:lvlText w:val="%8."/>
      <w:lvlJc w:val="left"/>
      <w:pPr>
        <w:ind w:left="5760" w:hanging="360"/>
      </w:pPr>
    </w:lvl>
    <w:lvl w:ilvl="8" w:tplc="B6BCC800" w:tentative="1">
      <w:start w:val="1"/>
      <w:numFmt w:val="lowerRoman"/>
      <w:lvlText w:val="%9."/>
      <w:lvlJc w:val="right"/>
      <w:pPr>
        <w:ind w:left="6480" w:hanging="180"/>
      </w:pPr>
    </w:lvl>
  </w:abstractNum>
  <w:abstractNum w:abstractNumId="26" w15:restartNumberingAfterBreak="0">
    <w:nsid w:val="7FA53BA6"/>
    <w:multiLevelType w:val="hybridMultilevel"/>
    <w:tmpl w:val="45ECDB74"/>
    <w:lvl w:ilvl="0" w:tplc="AE6A9D58">
      <w:numFmt w:val="bullet"/>
      <w:lvlText w:val=""/>
      <w:lvlJc w:val="left"/>
      <w:pPr>
        <w:ind w:left="1080" w:hanging="360"/>
      </w:pPr>
      <w:rPr>
        <w:rFonts w:ascii="Symbol" w:eastAsiaTheme="minorHAnsi" w:hAnsi="Symbol" w:cstheme="minorBidi" w:hint="default"/>
      </w:rPr>
    </w:lvl>
    <w:lvl w:ilvl="1" w:tplc="D65E8D4C" w:tentative="1">
      <w:start w:val="1"/>
      <w:numFmt w:val="bullet"/>
      <w:lvlText w:val="o"/>
      <w:lvlJc w:val="left"/>
      <w:pPr>
        <w:ind w:left="1800" w:hanging="360"/>
      </w:pPr>
      <w:rPr>
        <w:rFonts w:ascii="Courier New" w:hAnsi="Courier New" w:cs="Courier New" w:hint="default"/>
      </w:rPr>
    </w:lvl>
    <w:lvl w:ilvl="2" w:tplc="2D381866" w:tentative="1">
      <w:start w:val="1"/>
      <w:numFmt w:val="bullet"/>
      <w:lvlText w:val=""/>
      <w:lvlJc w:val="left"/>
      <w:pPr>
        <w:ind w:left="2520" w:hanging="360"/>
      </w:pPr>
      <w:rPr>
        <w:rFonts w:ascii="Wingdings" w:hAnsi="Wingdings" w:hint="default"/>
      </w:rPr>
    </w:lvl>
    <w:lvl w:ilvl="3" w:tplc="53FC6444" w:tentative="1">
      <w:start w:val="1"/>
      <w:numFmt w:val="bullet"/>
      <w:lvlText w:val=""/>
      <w:lvlJc w:val="left"/>
      <w:pPr>
        <w:ind w:left="3240" w:hanging="360"/>
      </w:pPr>
      <w:rPr>
        <w:rFonts w:ascii="Symbol" w:hAnsi="Symbol" w:hint="default"/>
      </w:rPr>
    </w:lvl>
    <w:lvl w:ilvl="4" w:tplc="147C473A" w:tentative="1">
      <w:start w:val="1"/>
      <w:numFmt w:val="bullet"/>
      <w:lvlText w:val="o"/>
      <w:lvlJc w:val="left"/>
      <w:pPr>
        <w:ind w:left="3960" w:hanging="360"/>
      </w:pPr>
      <w:rPr>
        <w:rFonts w:ascii="Courier New" w:hAnsi="Courier New" w:cs="Courier New" w:hint="default"/>
      </w:rPr>
    </w:lvl>
    <w:lvl w:ilvl="5" w:tplc="D0F011C8" w:tentative="1">
      <w:start w:val="1"/>
      <w:numFmt w:val="bullet"/>
      <w:lvlText w:val=""/>
      <w:lvlJc w:val="left"/>
      <w:pPr>
        <w:ind w:left="4680" w:hanging="360"/>
      </w:pPr>
      <w:rPr>
        <w:rFonts w:ascii="Wingdings" w:hAnsi="Wingdings" w:hint="default"/>
      </w:rPr>
    </w:lvl>
    <w:lvl w:ilvl="6" w:tplc="6E5E7666" w:tentative="1">
      <w:start w:val="1"/>
      <w:numFmt w:val="bullet"/>
      <w:lvlText w:val=""/>
      <w:lvlJc w:val="left"/>
      <w:pPr>
        <w:ind w:left="5400" w:hanging="360"/>
      </w:pPr>
      <w:rPr>
        <w:rFonts w:ascii="Symbol" w:hAnsi="Symbol" w:hint="default"/>
      </w:rPr>
    </w:lvl>
    <w:lvl w:ilvl="7" w:tplc="C62AC444" w:tentative="1">
      <w:start w:val="1"/>
      <w:numFmt w:val="bullet"/>
      <w:lvlText w:val="o"/>
      <w:lvlJc w:val="left"/>
      <w:pPr>
        <w:ind w:left="6120" w:hanging="360"/>
      </w:pPr>
      <w:rPr>
        <w:rFonts w:ascii="Courier New" w:hAnsi="Courier New" w:cs="Courier New" w:hint="default"/>
      </w:rPr>
    </w:lvl>
    <w:lvl w:ilvl="8" w:tplc="1588541E"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23"/>
  </w:num>
  <w:num w:numId="4">
    <w:abstractNumId w:val="25"/>
  </w:num>
  <w:num w:numId="5">
    <w:abstractNumId w:val="20"/>
  </w:num>
  <w:num w:numId="6">
    <w:abstractNumId w:val="5"/>
  </w:num>
  <w:num w:numId="7">
    <w:abstractNumId w:val="16"/>
  </w:num>
  <w:num w:numId="8">
    <w:abstractNumId w:val="26"/>
  </w:num>
  <w:num w:numId="9">
    <w:abstractNumId w:val="14"/>
  </w:num>
  <w:num w:numId="10">
    <w:abstractNumId w:val="13"/>
  </w:num>
  <w:num w:numId="11">
    <w:abstractNumId w:val="22"/>
  </w:num>
  <w:num w:numId="12">
    <w:abstractNumId w:val="6"/>
  </w:num>
  <w:num w:numId="13">
    <w:abstractNumId w:val="4"/>
  </w:num>
  <w:num w:numId="14">
    <w:abstractNumId w:val="8"/>
  </w:num>
  <w:num w:numId="15">
    <w:abstractNumId w:val="10"/>
  </w:num>
  <w:num w:numId="16">
    <w:abstractNumId w:val="9"/>
  </w:num>
  <w:num w:numId="17">
    <w:abstractNumId w:val="11"/>
  </w:num>
  <w:num w:numId="18">
    <w:abstractNumId w:val="15"/>
  </w:num>
  <w:num w:numId="19">
    <w:abstractNumId w:val="18"/>
  </w:num>
  <w:num w:numId="20">
    <w:abstractNumId w:val="17"/>
  </w:num>
  <w:num w:numId="21">
    <w:abstractNumId w:val="21"/>
  </w:num>
  <w:num w:numId="22">
    <w:abstractNumId w:val="0"/>
  </w:num>
  <w:num w:numId="23">
    <w:abstractNumId w:val="12"/>
  </w:num>
  <w:num w:numId="24">
    <w:abstractNumId w:val="7"/>
  </w:num>
  <w:num w:numId="25">
    <w:abstractNumId w:val="1"/>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9"/>
    <w:rsid w:val="001031C0"/>
    <w:rsid w:val="005C47B7"/>
    <w:rsid w:val="00B0344D"/>
    <w:rsid w:val="00B7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1AAB"/>
  <w15:docId w15:val="{64602388-C963-4A25-8238-DBB10C0A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377"/>
    <w:pPr>
      <w:keepNext/>
      <w:keepLines/>
      <w:numPr>
        <w:numId w:val="14"/>
      </w:numPr>
      <w:spacing w:before="240" w:after="0"/>
      <w:outlineLvl w:val="0"/>
    </w:pPr>
    <w:rPr>
      <w:rFonts w:ascii="Gill Sans MT" w:eastAsiaTheme="majorEastAsia" w:hAnsi="Gill Sans MT" w:cstheme="majorBidi"/>
      <w:color w:val="0C1C8C"/>
      <w:sz w:val="40"/>
      <w:szCs w:val="32"/>
    </w:rPr>
  </w:style>
  <w:style w:type="paragraph" w:styleId="Heading2">
    <w:name w:val="heading 2"/>
    <w:basedOn w:val="Normal"/>
    <w:next w:val="Normal"/>
    <w:link w:val="Heading2Char"/>
    <w:uiPriority w:val="9"/>
    <w:unhideWhenUsed/>
    <w:qFormat/>
    <w:rsid w:val="001D6475"/>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1D6475"/>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158"/>
  </w:style>
  <w:style w:type="paragraph" w:styleId="Footer">
    <w:name w:val="footer"/>
    <w:basedOn w:val="Normal"/>
    <w:link w:val="FooterChar"/>
    <w:uiPriority w:val="99"/>
    <w:unhideWhenUsed/>
    <w:rsid w:val="00EF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158"/>
  </w:style>
  <w:style w:type="character" w:styleId="Hyperlink">
    <w:name w:val="Hyperlink"/>
    <w:basedOn w:val="DefaultParagraphFont"/>
    <w:uiPriority w:val="99"/>
    <w:unhideWhenUsed/>
    <w:rsid w:val="00EF4158"/>
    <w:rPr>
      <w:color w:val="0563C1" w:themeColor="hyperlink"/>
      <w:u w:val="single"/>
    </w:rPr>
  </w:style>
  <w:style w:type="paragraph" w:styleId="ListParagraph">
    <w:name w:val="List Paragraph"/>
    <w:basedOn w:val="Normal"/>
    <w:uiPriority w:val="34"/>
    <w:qFormat/>
    <w:rsid w:val="00EF4158"/>
    <w:pPr>
      <w:ind w:left="720"/>
      <w:contextualSpacing/>
    </w:pPr>
  </w:style>
  <w:style w:type="paragraph" w:styleId="BalloonText">
    <w:name w:val="Balloon Text"/>
    <w:basedOn w:val="Normal"/>
    <w:link w:val="BalloonTextChar"/>
    <w:uiPriority w:val="99"/>
    <w:semiHidden/>
    <w:unhideWhenUsed/>
    <w:rsid w:val="0020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43"/>
    <w:rPr>
      <w:rFonts w:ascii="Segoe UI" w:hAnsi="Segoe UI" w:cs="Segoe UI"/>
      <w:sz w:val="18"/>
      <w:szCs w:val="18"/>
    </w:rPr>
  </w:style>
  <w:style w:type="table" w:styleId="TableGrid">
    <w:name w:val="Table Grid"/>
    <w:basedOn w:val="TableNormal"/>
    <w:uiPriority w:val="39"/>
    <w:rsid w:val="005E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D9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6772C"/>
    <w:pPr>
      <w:spacing w:after="0" w:line="240" w:lineRule="auto"/>
    </w:pPr>
  </w:style>
  <w:style w:type="character" w:customStyle="1" w:styleId="Heading1Char">
    <w:name w:val="Heading 1 Char"/>
    <w:basedOn w:val="DefaultParagraphFont"/>
    <w:link w:val="Heading1"/>
    <w:uiPriority w:val="9"/>
    <w:rsid w:val="00A26377"/>
    <w:rPr>
      <w:rFonts w:ascii="Gill Sans MT" w:eastAsiaTheme="majorEastAsia" w:hAnsi="Gill Sans MT" w:cstheme="majorBidi"/>
      <w:color w:val="0C1C8C"/>
      <w:sz w:val="40"/>
      <w:szCs w:val="32"/>
    </w:rPr>
  </w:style>
  <w:style w:type="paragraph" w:styleId="NormalWeb">
    <w:name w:val="Normal (Web)"/>
    <w:basedOn w:val="Normal"/>
    <w:uiPriority w:val="99"/>
    <w:semiHidden/>
    <w:unhideWhenUsed/>
    <w:rsid w:val="00A26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D64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D6475"/>
    <w:rPr>
      <w:rFonts w:ascii="Arial" w:eastAsiaTheme="majorEastAsia" w:hAnsi="Arial" w:cstheme="majorBidi"/>
      <w:sz w:val="24"/>
      <w:szCs w:val="24"/>
    </w:rPr>
  </w:style>
  <w:style w:type="character" w:styleId="CommentReference">
    <w:name w:val="annotation reference"/>
    <w:basedOn w:val="DefaultParagraphFont"/>
    <w:uiPriority w:val="99"/>
    <w:semiHidden/>
    <w:unhideWhenUsed/>
    <w:rsid w:val="006C7E8D"/>
    <w:rPr>
      <w:sz w:val="16"/>
      <w:szCs w:val="16"/>
    </w:rPr>
  </w:style>
  <w:style w:type="paragraph" w:styleId="CommentText">
    <w:name w:val="annotation text"/>
    <w:basedOn w:val="Normal"/>
    <w:link w:val="CommentTextChar"/>
    <w:uiPriority w:val="99"/>
    <w:semiHidden/>
    <w:unhideWhenUsed/>
    <w:rsid w:val="006C7E8D"/>
    <w:pPr>
      <w:spacing w:line="240" w:lineRule="auto"/>
    </w:pPr>
    <w:rPr>
      <w:sz w:val="20"/>
      <w:szCs w:val="20"/>
    </w:rPr>
  </w:style>
  <w:style w:type="character" w:customStyle="1" w:styleId="CommentTextChar">
    <w:name w:val="Comment Text Char"/>
    <w:basedOn w:val="DefaultParagraphFont"/>
    <w:link w:val="CommentText"/>
    <w:uiPriority w:val="99"/>
    <w:semiHidden/>
    <w:rsid w:val="006C7E8D"/>
    <w:rPr>
      <w:sz w:val="20"/>
      <w:szCs w:val="20"/>
    </w:rPr>
  </w:style>
  <w:style w:type="paragraph" w:styleId="CommentSubject">
    <w:name w:val="annotation subject"/>
    <w:basedOn w:val="CommentText"/>
    <w:next w:val="CommentText"/>
    <w:link w:val="CommentSubjectChar"/>
    <w:uiPriority w:val="99"/>
    <w:semiHidden/>
    <w:unhideWhenUsed/>
    <w:rsid w:val="006C7E8D"/>
    <w:rPr>
      <w:b/>
      <w:bCs/>
    </w:rPr>
  </w:style>
  <w:style w:type="character" w:customStyle="1" w:styleId="CommentSubjectChar">
    <w:name w:val="Comment Subject Char"/>
    <w:basedOn w:val="CommentTextChar"/>
    <w:link w:val="CommentSubject"/>
    <w:uiPriority w:val="99"/>
    <w:semiHidden/>
    <w:rsid w:val="006C7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tytorefer@southribb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southribble.gov.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F9A9-D2BC-444A-8332-5C14E51B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Gregory</dc:creator>
  <cp:lastModifiedBy>Anthony, Howard</cp:lastModifiedBy>
  <cp:revision>2</cp:revision>
  <cp:lastPrinted>2019-10-18T09:37:00Z</cp:lastPrinted>
  <dcterms:created xsi:type="dcterms:W3CDTF">2019-10-25T08:34:00Z</dcterms:created>
  <dcterms:modified xsi:type="dcterms:W3CDTF">2019-10-25T08:34:00Z</dcterms:modified>
</cp:coreProperties>
</file>